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32"/>
        <w:gridCol w:w="4932"/>
      </w:tblGrid>
      <w:tr w:rsidR="001F52AE" w:rsidRPr="00A854C3" w:rsidTr="00C44086">
        <w:tc>
          <w:tcPr>
            <w:tcW w:w="4932" w:type="dxa"/>
            <w:tcMar>
              <w:left w:w="0" w:type="dxa"/>
              <w:right w:w="0" w:type="dxa"/>
            </w:tcMar>
          </w:tcPr>
          <w:p w:rsidR="001F52AE" w:rsidRPr="00A854C3" w:rsidRDefault="001F52AE" w:rsidP="00C44086">
            <w:pPr>
              <w:spacing w:after="0" w:line="360" w:lineRule="auto"/>
              <w:rPr>
                <w:rFonts w:ascii="Times New Roman" w:hAnsi="Times New Roman" w:cs="Times New Roman"/>
                <w:bCs/>
                <w:color w:val="000000" w:themeColor="text1"/>
                <w:sz w:val="28"/>
                <w:szCs w:val="28"/>
                <w:lang w:val="ru-RU"/>
              </w:rPr>
            </w:pPr>
            <w:r>
              <w:rPr>
                <w:rFonts w:ascii="Times New Roman" w:hAnsi="Times New Roman" w:cs="Times New Roman"/>
                <w:bCs/>
                <w:noProof/>
                <w:color w:val="000000" w:themeColor="text1"/>
                <w:sz w:val="28"/>
                <w:szCs w:val="28"/>
                <w:lang w:val="ru-RU" w:eastAsia="ru-RU" w:bidi="ar-SA"/>
              </w:rPr>
              <w:pict>
                <v:shapetype id="_x0000_t202" coordsize="21600,21600" o:spt="202" path="m,l,21600r21600,l21600,xe">
                  <v:stroke joinstyle="miter"/>
                  <v:path gradientshapeok="t" o:connecttype="rect"/>
                </v:shapetype>
                <v:shape id="_x0000_s1032" type="#_x0000_t202" style="position:absolute;margin-left:186.7pt;margin-top:6.3pt;width:27pt;height:25.5pt;z-index:251658240" filled="f" stroked="f">
                  <v:textbox style="mso-next-textbox:#_x0000_s1032">
                    <w:txbxContent>
                      <w:p w:rsidR="001F52AE" w:rsidRPr="00B615D0" w:rsidRDefault="001F52AE" w:rsidP="001F52AE">
                        <w:pPr>
                          <w:rPr>
                            <w:sz w:val="28"/>
                          </w:rPr>
                        </w:pPr>
                        <w:proofErr w:type="gramStart"/>
                        <w:r w:rsidRPr="00B615D0">
                          <w:rPr>
                            <w:sz w:val="28"/>
                          </w:rPr>
                          <w:t>a</w:t>
                        </w:r>
                        <w:proofErr w:type="gramEnd"/>
                      </w:p>
                    </w:txbxContent>
                  </v:textbox>
                </v:shape>
              </w:pict>
            </w:r>
            <w:r w:rsidRPr="00A854C3">
              <w:rPr>
                <w:rFonts w:ascii="Times New Roman" w:hAnsi="Times New Roman" w:cs="Times New Roman"/>
                <w:bCs/>
                <w:noProof/>
                <w:color w:val="000000" w:themeColor="text1"/>
                <w:sz w:val="28"/>
                <w:szCs w:val="28"/>
                <w:lang w:val="ru-RU" w:eastAsia="ru-RU" w:bidi="ar-SA"/>
              </w:rPr>
              <w:drawing>
                <wp:inline distT="0" distB="0" distL="0" distR="0">
                  <wp:extent cx="3086100" cy="3428999"/>
                  <wp:effectExtent l="19050" t="0" r="0" b="0"/>
                  <wp:docPr id="4" name="Рисунок 1" descr="Безимени-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Безимени-1.jpg"/>
                          <pic:cNvPicPr/>
                        </pic:nvPicPr>
                        <pic:blipFill>
                          <a:blip r:embed="rId8" cstate="print"/>
                          <a:stretch>
                            <a:fillRect/>
                          </a:stretch>
                        </pic:blipFill>
                        <pic:spPr>
                          <a:xfrm>
                            <a:off x="0" y="0"/>
                            <a:ext cx="3086981" cy="3429978"/>
                          </a:xfrm>
                          <a:prstGeom prst="rect">
                            <a:avLst/>
                          </a:prstGeom>
                        </pic:spPr>
                      </pic:pic>
                    </a:graphicData>
                  </a:graphic>
                </wp:inline>
              </w:drawing>
            </w:r>
          </w:p>
        </w:tc>
        <w:tc>
          <w:tcPr>
            <w:tcW w:w="4932" w:type="dxa"/>
            <w:tcMar>
              <w:left w:w="0" w:type="dxa"/>
              <w:right w:w="0" w:type="dxa"/>
            </w:tcMar>
          </w:tcPr>
          <w:p w:rsidR="001F52AE" w:rsidRPr="00A854C3" w:rsidRDefault="001F52AE" w:rsidP="00C44086">
            <w:pPr>
              <w:spacing w:after="0" w:line="360" w:lineRule="auto"/>
              <w:rPr>
                <w:rFonts w:ascii="Times New Roman" w:hAnsi="Times New Roman" w:cs="Times New Roman"/>
                <w:bCs/>
                <w:color w:val="000000" w:themeColor="text1"/>
                <w:sz w:val="28"/>
                <w:szCs w:val="28"/>
                <w:lang w:val="ru-RU"/>
              </w:rPr>
            </w:pPr>
            <w:r>
              <w:rPr>
                <w:rFonts w:ascii="Times New Roman" w:hAnsi="Times New Roman" w:cs="Times New Roman"/>
                <w:bCs/>
                <w:noProof/>
                <w:color w:val="000000" w:themeColor="text1"/>
                <w:sz w:val="28"/>
                <w:szCs w:val="28"/>
                <w:lang w:val="ru-RU" w:eastAsia="ru-RU" w:bidi="ar-SA"/>
              </w:rPr>
              <w:pict>
                <v:shape id="_x0000_s1033" type="#_x0000_t202" style="position:absolute;margin-left:187.6pt;margin-top:10.05pt;width:27pt;height:25.5pt;z-index:251658240;mso-position-horizontal-relative:text;mso-position-vertical-relative:text" filled="f" stroked="f">
                  <v:textbox style="mso-next-textbox:#_x0000_s1033">
                    <w:txbxContent>
                      <w:p w:rsidR="001F52AE" w:rsidRPr="00B615D0" w:rsidRDefault="001F52AE" w:rsidP="001F52AE">
                        <w:pPr>
                          <w:rPr>
                            <w:sz w:val="28"/>
                            <w:lang w:val="ru-RU"/>
                          </w:rPr>
                        </w:pPr>
                        <w:r>
                          <w:rPr>
                            <w:sz w:val="28"/>
                            <w:lang w:val="ru-RU"/>
                          </w:rPr>
                          <w:t>б</w:t>
                        </w:r>
                      </w:p>
                    </w:txbxContent>
                  </v:textbox>
                </v:shape>
              </w:pict>
            </w:r>
            <w:r w:rsidRPr="00A854C3">
              <w:rPr>
                <w:rFonts w:ascii="Times New Roman" w:hAnsi="Times New Roman" w:cs="Times New Roman"/>
                <w:bCs/>
                <w:noProof/>
                <w:color w:val="000000" w:themeColor="text1"/>
                <w:sz w:val="28"/>
                <w:szCs w:val="28"/>
                <w:lang w:val="ru-RU" w:eastAsia="ru-RU" w:bidi="ar-SA"/>
              </w:rPr>
              <w:drawing>
                <wp:inline distT="0" distB="0" distL="0" distR="0">
                  <wp:extent cx="3085200" cy="3429714"/>
                  <wp:effectExtent l="19050" t="0" r="900" b="0"/>
                  <wp:docPr id="9" name="Рисунок 2" descr="Безимени-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Безимени-2.jpg"/>
                          <pic:cNvPicPr/>
                        </pic:nvPicPr>
                        <pic:blipFill>
                          <a:blip r:embed="rId9" cstate="print"/>
                          <a:stretch>
                            <a:fillRect/>
                          </a:stretch>
                        </pic:blipFill>
                        <pic:spPr>
                          <a:xfrm>
                            <a:off x="0" y="0"/>
                            <a:ext cx="3085200" cy="3429714"/>
                          </a:xfrm>
                          <a:prstGeom prst="rect">
                            <a:avLst/>
                          </a:prstGeom>
                        </pic:spPr>
                      </pic:pic>
                    </a:graphicData>
                  </a:graphic>
                </wp:inline>
              </w:drawing>
            </w:r>
          </w:p>
        </w:tc>
      </w:tr>
      <w:tr w:rsidR="001F52AE" w:rsidRPr="00A854C3" w:rsidTr="00C44086">
        <w:tc>
          <w:tcPr>
            <w:tcW w:w="4932" w:type="dxa"/>
            <w:tcMar>
              <w:left w:w="0" w:type="dxa"/>
              <w:right w:w="0" w:type="dxa"/>
            </w:tcMar>
          </w:tcPr>
          <w:p w:rsidR="001F52AE" w:rsidRPr="00A854C3" w:rsidRDefault="001F52AE" w:rsidP="00C44086">
            <w:pPr>
              <w:spacing w:after="0" w:line="360" w:lineRule="auto"/>
              <w:rPr>
                <w:rFonts w:ascii="Times New Roman" w:hAnsi="Times New Roman" w:cs="Times New Roman"/>
                <w:bCs/>
                <w:color w:val="000000" w:themeColor="text1"/>
                <w:sz w:val="28"/>
                <w:szCs w:val="28"/>
                <w:lang w:val="ru-RU"/>
              </w:rPr>
            </w:pPr>
            <w:r>
              <w:rPr>
                <w:rFonts w:ascii="Times New Roman" w:hAnsi="Times New Roman" w:cs="Times New Roman"/>
                <w:bCs/>
                <w:noProof/>
                <w:color w:val="000000" w:themeColor="text1"/>
                <w:sz w:val="28"/>
                <w:szCs w:val="28"/>
                <w:lang w:val="ru-RU" w:eastAsia="ru-RU" w:bidi="ar-SA"/>
              </w:rPr>
              <w:pict>
                <v:shape id="_x0000_s1035" type="#_x0000_t202" style="position:absolute;margin-left:183.7pt;margin-top:5.7pt;width:27pt;height:25.5pt;z-index:251663360;mso-position-horizontal-relative:text;mso-position-vertical-relative:text" filled="f" stroked="f">
                  <v:textbox style="mso-next-textbox:#_x0000_s1035">
                    <w:txbxContent>
                      <w:p w:rsidR="001F52AE" w:rsidRPr="00B615D0" w:rsidRDefault="001F52AE" w:rsidP="001F52AE">
                        <w:pPr>
                          <w:rPr>
                            <w:sz w:val="28"/>
                            <w:lang w:val="ru-RU"/>
                          </w:rPr>
                        </w:pPr>
                        <w:r>
                          <w:rPr>
                            <w:sz w:val="28"/>
                            <w:lang w:val="ru-RU"/>
                          </w:rPr>
                          <w:t>в</w:t>
                        </w:r>
                      </w:p>
                    </w:txbxContent>
                  </v:textbox>
                </v:shape>
              </w:pict>
            </w:r>
            <w:r w:rsidRPr="00A854C3">
              <w:rPr>
                <w:rFonts w:ascii="Times New Roman" w:hAnsi="Times New Roman" w:cs="Times New Roman"/>
                <w:bCs/>
                <w:noProof/>
                <w:color w:val="000000" w:themeColor="text1"/>
                <w:sz w:val="28"/>
                <w:szCs w:val="28"/>
                <w:lang w:val="ru-RU" w:eastAsia="ru-RU" w:bidi="ar-SA"/>
              </w:rPr>
              <w:drawing>
                <wp:inline distT="0" distB="0" distL="0" distR="0">
                  <wp:extent cx="3085200" cy="3429714"/>
                  <wp:effectExtent l="19050" t="0" r="900" b="0"/>
                  <wp:docPr id="10" name="Рисунок 3" descr="Безимени-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Безимени-3.jpg"/>
                          <pic:cNvPicPr/>
                        </pic:nvPicPr>
                        <pic:blipFill>
                          <a:blip r:embed="rId10" cstate="print"/>
                          <a:stretch>
                            <a:fillRect/>
                          </a:stretch>
                        </pic:blipFill>
                        <pic:spPr>
                          <a:xfrm>
                            <a:off x="0" y="0"/>
                            <a:ext cx="3085200" cy="3429714"/>
                          </a:xfrm>
                          <a:prstGeom prst="rect">
                            <a:avLst/>
                          </a:prstGeom>
                        </pic:spPr>
                      </pic:pic>
                    </a:graphicData>
                  </a:graphic>
                </wp:inline>
              </w:drawing>
            </w:r>
          </w:p>
        </w:tc>
        <w:tc>
          <w:tcPr>
            <w:tcW w:w="4932" w:type="dxa"/>
            <w:tcMar>
              <w:left w:w="0" w:type="dxa"/>
              <w:right w:w="0" w:type="dxa"/>
            </w:tcMar>
          </w:tcPr>
          <w:p w:rsidR="001F52AE" w:rsidRPr="00A854C3" w:rsidRDefault="001F52AE" w:rsidP="00C44086">
            <w:pPr>
              <w:spacing w:after="0" w:line="360" w:lineRule="auto"/>
              <w:rPr>
                <w:rFonts w:ascii="Times New Roman" w:hAnsi="Times New Roman" w:cs="Times New Roman"/>
                <w:bCs/>
                <w:color w:val="000000" w:themeColor="text1"/>
                <w:sz w:val="28"/>
                <w:szCs w:val="28"/>
                <w:lang w:val="ru-RU"/>
              </w:rPr>
            </w:pPr>
            <w:r>
              <w:rPr>
                <w:rFonts w:ascii="Times New Roman" w:hAnsi="Times New Roman" w:cs="Times New Roman"/>
                <w:bCs/>
                <w:noProof/>
                <w:color w:val="000000" w:themeColor="text1"/>
                <w:sz w:val="28"/>
                <w:szCs w:val="28"/>
                <w:lang w:val="ru-RU" w:eastAsia="ru-RU" w:bidi="ar-SA"/>
              </w:rPr>
              <w:pict>
                <v:shape id="_x0000_s1034" type="#_x0000_t202" style="position:absolute;margin-left:187.6pt;margin-top:5.7pt;width:27pt;height:25.5pt;z-index:251662336;mso-position-horizontal-relative:text;mso-position-vertical-relative:text" filled="f" stroked="f">
                  <v:textbox style="mso-next-textbox:#_x0000_s1034">
                    <w:txbxContent>
                      <w:p w:rsidR="001F52AE" w:rsidRPr="00B615D0" w:rsidRDefault="001F52AE" w:rsidP="001F52AE">
                        <w:pPr>
                          <w:rPr>
                            <w:sz w:val="28"/>
                            <w:lang w:val="ru-RU"/>
                          </w:rPr>
                        </w:pPr>
                        <w:r>
                          <w:rPr>
                            <w:sz w:val="28"/>
                            <w:lang w:val="ru-RU"/>
                          </w:rPr>
                          <w:t>г</w:t>
                        </w:r>
                      </w:p>
                    </w:txbxContent>
                  </v:textbox>
                </v:shape>
              </w:pict>
            </w:r>
            <w:r w:rsidRPr="00A854C3">
              <w:rPr>
                <w:rFonts w:ascii="Times New Roman" w:hAnsi="Times New Roman" w:cs="Times New Roman"/>
                <w:bCs/>
                <w:noProof/>
                <w:color w:val="000000" w:themeColor="text1"/>
                <w:sz w:val="28"/>
                <w:szCs w:val="28"/>
                <w:lang w:val="ru-RU" w:eastAsia="ru-RU" w:bidi="ar-SA"/>
              </w:rPr>
              <w:drawing>
                <wp:inline distT="0" distB="0" distL="0" distR="0">
                  <wp:extent cx="3085200" cy="3429714"/>
                  <wp:effectExtent l="19050" t="0" r="900" b="0"/>
                  <wp:docPr id="11" name="Рисунок 0" descr="Безимени-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Безимени-4.jpg"/>
                          <pic:cNvPicPr/>
                        </pic:nvPicPr>
                        <pic:blipFill>
                          <a:blip r:embed="rId11" cstate="print"/>
                          <a:stretch>
                            <a:fillRect/>
                          </a:stretch>
                        </pic:blipFill>
                        <pic:spPr>
                          <a:xfrm>
                            <a:off x="0" y="0"/>
                            <a:ext cx="3085200" cy="3429714"/>
                          </a:xfrm>
                          <a:prstGeom prst="rect">
                            <a:avLst/>
                          </a:prstGeom>
                        </pic:spPr>
                      </pic:pic>
                    </a:graphicData>
                  </a:graphic>
                </wp:inline>
              </w:drawing>
            </w:r>
          </w:p>
        </w:tc>
      </w:tr>
      <w:tr w:rsidR="001F52AE" w:rsidTr="00C44086">
        <w:tc>
          <w:tcPr>
            <w:tcW w:w="9864" w:type="dxa"/>
            <w:gridSpan w:val="2"/>
            <w:tcMar>
              <w:left w:w="0" w:type="dxa"/>
              <w:right w:w="0" w:type="dxa"/>
            </w:tcMar>
          </w:tcPr>
          <w:p w:rsidR="001F52AE" w:rsidRDefault="001F52AE" w:rsidP="00C44086">
            <w:pPr>
              <w:spacing w:after="0" w:line="360" w:lineRule="auto"/>
              <w:jc w:val="both"/>
              <w:rPr>
                <w:rFonts w:ascii="Times New Roman" w:hAnsi="Times New Roman" w:cs="Times New Roman"/>
                <w:bCs/>
                <w:color w:val="000000" w:themeColor="text1"/>
                <w:sz w:val="28"/>
                <w:szCs w:val="28"/>
                <w:lang w:val="ru-RU"/>
              </w:rPr>
            </w:pPr>
            <w:r w:rsidRPr="00A854C3">
              <w:rPr>
                <w:rFonts w:ascii="Times New Roman" w:hAnsi="Times New Roman" w:cs="Times New Roman"/>
                <w:bCs/>
                <w:color w:val="000000" w:themeColor="text1"/>
                <w:sz w:val="28"/>
                <w:szCs w:val="28"/>
                <w:lang w:val="ru-RU"/>
              </w:rPr>
              <w:t xml:space="preserve">Рисунок 4 – Выживаемость до прогрессирования в зависимости от степени </w:t>
            </w:r>
          </w:p>
          <w:p w:rsidR="001F52AE" w:rsidRDefault="001F52AE" w:rsidP="00C44086">
            <w:pPr>
              <w:spacing w:after="0" w:line="360" w:lineRule="auto"/>
              <w:jc w:val="both"/>
              <w:rPr>
                <w:rFonts w:ascii="Times New Roman" w:hAnsi="Times New Roman" w:cs="Times New Roman"/>
                <w:bCs/>
                <w:color w:val="000000" w:themeColor="text1"/>
                <w:sz w:val="28"/>
                <w:szCs w:val="28"/>
                <w:lang w:val="ru-RU"/>
              </w:rPr>
            </w:pPr>
            <w:r w:rsidRPr="00A854C3">
              <w:rPr>
                <w:rFonts w:ascii="Times New Roman" w:hAnsi="Times New Roman" w:cs="Times New Roman"/>
                <w:bCs/>
                <w:color w:val="000000" w:themeColor="text1"/>
                <w:sz w:val="28"/>
                <w:szCs w:val="28"/>
                <w:lang w:val="ru-RU"/>
              </w:rPr>
              <w:t>дифференцировк</w:t>
            </w:r>
            <w:r>
              <w:rPr>
                <w:rFonts w:ascii="Times New Roman" w:hAnsi="Times New Roman" w:cs="Times New Roman"/>
                <w:bCs/>
                <w:color w:val="000000" w:themeColor="text1"/>
                <w:sz w:val="28"/>
                <w:szCs w:val="28"/>
                <w:lang w:val="ru-RU"/>
              </w:rPr>
              <w:t>и</w:t>
            </w:r>
            <w:r w:rsidRPr="00A854C3">
              <w:rPr>
                <w:rFonts w:ascii="Times New Roman" w:hAnsi="Times New Roman" w:cs="Times New Roman"/>
                <w:bCs/>
                <w:color w:val="000000" w:themeColor="text1"/>
                <w:sz w:val="28"/>
                <w:szCs w:val="28"/>
                <w:lang w:val="ru-RU"/>
              </w:rPr>
              <w:t xml:space="preserve"> по классификациям</w:t>
            </w:r>
            <w:r>
              <w:rPr>
                <w:rFonts w:ascii="Times New Roman" w:hAnsi="Times New Roman" w:cs="Times New Roman"/>
                <w:bCs/>
                <w:color w:val="000000" w:themeColor="text1"/>
                <w:sz w:val="28"/>
                <w:szCs w:val="28"/>
                <w:lang w:val="ru-RU"/>
              </w:rPr>
              <w:t xml:space="preserve"> ВОЗ 1</w:t>
            </w:r>
            <w:r w:rsidRPr="00A854C3">
              <w:rPr>
                <w:rFonts w:ascii="Times New Roman" w:hAnsi="Times New Roman" w:cs="Times New Roman"/>
                <w:bCs/>
                <w:color w:val="000000" w:themeColor="text1"/>
                <w:sz w:val="28"/>
                <w:szCs w:val="28"/>
                <w:lang w:val="ru-RU"/>
              </w:rPr>
              <w:t>973</w:t>
            </w:r>
            <w:r>
              <w:rPr>
                <w:rFonts w:ascii="Times New Roman" w:hAnsi="Times New Roman" w:cs="Times New Roman"/>
                <w:bCs/>
                <w:color w:val="000000" w:themeColor="text1"/>
                <w:sz w:val="28"/>
                <w:szCs w:val="28"/>
                <w:lang w:val="ru-RU"/>
              </w:rPr>
              <w:t xml:space="preserve"> и ВОЗ</w:t>
            </w:r>
            <w:r w:rsidRPr="00A854C3">
              <w:rPr>
                <w:rFonts w:ascii="Times New Roman" w:hAnsi="Times New Roman" w:cs="Times New Roman"/>
                <w:bCs/>
                <w:color w:val="000000" w:themeColor="text1"/>
                <w:sz w:val="28"/>
                <w:szCs w:val="28"/>
                <w:lang w:val="ru-RU"/>
              </w:rPr>
              <w:t xml:space="preserve"> 2004</w:t>
            </w:r>
            <w:r>
              <w:rPr>
                <w:rFonts w:ascii="Times New Roman" w:hAnsi="Times New Roman" w:cs="Times New Roman"/>
                <w:bCs/>
                <w:color w:val="000000" w:themeColor="text1"/>
                <w:sz w:val="28"/>
                <w:szCs w:val="28"/>
                <w:lang w:val="ru-RU"/>
              </w:rPr>
              <w:t xml:space="preserve">, </w:t>
            </w:r>
            <w:proofErr w:type="gramStart"/>
            <w:r>
              <w:rPr>
                <w:rFonts w:ascii="Times New Roman" w:hAnsi="Times New Roman" w:cs="Times New Roman"/>
                <w:bCs/>
                <w:color w:val="000000" w:themeColor="text1"/>
                <w:sz w:val="28"/>
                <w:szCs w:val="28"/>
                <w:lang w:val="ru-RU"/>
              </w:rPr>
              <w:t>установленных</w:t>
            </w:r>
            <w:proofErr w:type="gramEnd"/>
            <w:r>
              <w:rPr>
                <w:rFonts w:ascii="Times New Roman" w:hAnsi="Times New Roman" w:cs="Times New Roman"/>
                <w:bCs/>
                <w:color w:val="000000" w:themeColor="text1"/>
                <w:sz w:val="28"/>
                <w:szCs w:val="28"/>
                <w:lang w:val="ru-RU"/>
              </w:rPr>
              <w:t xml:space="preserve"> при первичной диагностике и повторном пересмотре:</w:t>
            </w:r>
            <w:r w:rsidRPr="00A854C3">
              <w:rPr>
                <w:rFonts w:ascii="Times New Roman" w:hAnsi="Times New Roman" w:cs="Times New Roman"/>
                <w:bCs/>
                <w:color w:val="000000" w:themeColor="text1"/>
                <w:sz w:val="28"/>
                <w:szCs w:val="28"/>
                <w:lang w:val="ru-RU"/>
              </w:rPr>
              <w:t xml:space="preserve"> а – ВОЗ </w:t>
            </w:r>
            <w:r>
              <w:rPr>
                <w:rFonts w:ascii="Times New Roman" w:hAnsi="Times New Roman" w:cs="Times New Roman"/>
                <w:bCs/>
                <w:color w:val="000000" w:themeColor="text1"/>
                <w:sz w:val="28"/>
                <w:szCs w:val="28"/>
                <w:lang w:val="ru-RU"/>
              </w:rPr>
              <w:t>1973,</w:t>
            </w:r>
            <w:r w:rsidRPr="00A854C3">
              <w:rPr>
                <w:rFonts w:ascii="Times New Roman" w:hAnsi="Times New Roman" w:cs="Times New Roman"/>
                <w:bCs/>
                <w:color w:val="000000" w:themeColor="text1"/>
                <w:sz w:val="28"/>
                <w:szCs w:val="28"/>
                <w:lang w:val="ru-RU"/>
              </w:rPr>
              <w:t xml:space="preserve"> </w:t>
            </w:r>
            <w:r>
              <w:rPr>
                <w:rFonts w:ascii="Times New Roman" w:hAnsi="Times New Roman" w:cs="Times New Roman"/>
                <w:bCs/>
                <w:color w:val="000000" w:themeColor="text1"/>
                <w:sz w:val="28"/>
                <w:szCs w:val="28"/>
                <w:lang w:val="ru-RU"/>
              </w:rPr>
              <w:t xml:space="preserve">первичный </w:t>
            </w:r>
          </w:p>
          <w:p w:rsidR="001F52AE" w:rsidRDefault="001F52AE" w:rsidP="00C44086">
            <w:pPr>
              <w:spacing w:after="0" w:line="360" w:lineRule="auto"/>
              <w:jc w:val="both"/>
              <w:rPr>
                <w:rFonts w:ascii="Times New Roman" w:hAnsi="Times New Roman" w:cs="Times New Roman"/>
                <w:bCs/>
                <w:noProof/>
                <w:color w:val="000000" w:themeColor="text1"/>
                <w:sz w:val="28"/>
                <w:szCs w:val="28"/>
                <w:lang w:val="ru-RU" w:eastAsia="ru-RU" w:bidi="ar-SA"/>
              </w:rPr>
            </w:pPr>
            <w:r>
              <w:rPr>
                <w:rFonts w:ascii="Times New Roman" w:hAnsi="Times New Roman" w:cs="Times New Roman"/>
                <w:bCs/>
                <w:color w:val="000000" w:themeColor="text1"/>
                <w:sz w:val="28"/>
                <w:szCs w:val="28"/>
                <w:lang w:val="ru-RU"/>
              </w:rPr>
              <w:t>диагноз; б – ВОЗ 1973,</w:t>
            </w:r>
            <w:r w:rsidRPr="00A854C3">
              <w:rPr>
                <w:rFonts w:ascii="Times New Roman" w:hAnsi="Times New Roman" w:cs="Times New Roman"/>
                <w:bCs/>
                <w:color w:val="000000" w:themeColor="text1"/>
                <w:sz w:val="28"/>
                <w:szCs w:val="28"/>
                <w:lang w:val="ru-RU"/>
              </w:rPr>
              <w:t xml:space="preserve"> </w:t>
            </w:r>
            <w:r>
              <w:rPr>
                <w:rFonts w:ascii="Times New Roman" w:hAnsi="Times New Roman" w:cs="Times New Roman"/>
                <w:bCs/>
                <w:color w:val="000000" w:themeColor="text1"/>
                <w:sz w:val="28"/>
                <w:szCs w:val="28"/>
                <w:lang w:val="ru-RU"/>
              </w:rPr>
              <w:t xml:space="preserve">повторный пересмотр; в – ВОЗ 2004, первичный диагноз; </w:t>
            </w:r>
            <w:proofErr w:type="gramStart"/>
            <w:r>
              <w:rPr>
                <w:rFonts w:ascii="Times New Roman" w:hAnsi="Times New Roman" w:cs="Times New Roman"/>
                <w:bCs/>
                <w:color w:val="000000" w:themeColor="text1"/>
                <w:sz w:val="28"/>
                <w:szCs w:val="28"/>
                <w:lang w:val="ru-RU"/>
              </w:rPr>
              <w:t>г</w:t>
            </w:r>
            <w:proofErr w:type="gramEnd"/>
            <w:r>
              <w:rPr>
                <w:rFonts w:ascii="Times New Roman" w:hAnsi="Times New Roman" w:cs="Times New Roman"/>
                <w:bCs/>
                <w:color w:val="000000" w:themeColor="text1"/>
                <w:sz w:val="28"/>
                <w:szCs w:val="28"/>
                <w:lang w:val="ru-RU"/>
              </w:rPr>
              <w:t xml:space="preserve"> – ВОЗ </w:t>
            </w:r>
            <w:r w:rsidRPr="00A854C3">
              <w:rPr>
                <w:rFonts w:ascii="Times New Roman" w:hAnsi="Times New Roman" w:cs="Times New Roman"/>
                <w:bCs/>
                <w:color w:val="000000" w:themeColor="text1"/>
                <w:sz w:val="28"/>
                <w:szCs w:val="28"/>
                <w:lang w:val="ru-RU"/>
              </w:rPr>
              <w:t>2004</w:t>
            </w:r>
            <w:r>
              <w:rPr>
                <w:rFonts w:ascii="Times New Roman" w:hAnsi="Times New Roman" w:cs="Times New Roman"/>
                <w:bCs/>
                <w:color w:val="000000" w:themeColor="text1"/>
                <w:sz w:val="28"/>
                <w:szCs w:val="28"/>
                <w:lang w:val="ru-RU"/>
              </w:rPr>
              <w:t>, повторный</w:t>
            </w:r>
            <w:r w:rsidRPr="00A854C3">
              <w:rPr>
                <w:rFonts w:ascii="Times New Roman" w:hAnsi="Times New Roman" w:cs="Times New Roman"/>
                <w:bCs/>
                <w:color w:val="000000" w:themeColor="text1"/>
                <w:sz w:val="28"/>
                <w:szCs w:val="28"/>
                <w:lang w:val="ru-RU"/>
              </w:rPr>
              <w:t xml:space="preserve"> пересмотр</w:t>
            </w:r>
          </w:p>
        </w:tc>
      </w:tr>
    </w:tbl>
    <w:p w:rsidR="006218C1" w:rsidRPr="001F52AE" w:rsidRDefault="006218C1" w:rsidP="001F52AE">
      <w:pPr>
        <w:rPr>
          <w:szCs w:val="28"/>
          <w:lang w:val="ru-RU"/>
        </w:rPr>
      </w:pPr>
    </w:p>
    <w:sectPr w:rsidR="006218C1" w:rsidRPr="001F52AE" w:rsidSect="00C14405">
      <w:footerReference w:type="default" r:id="rId12"/>
      <w:pgSz w:w="11906" w:h="16838"/>
      <w:pgMar w:top="1134" w:right="1021" w:bottom="1418" w:left="1021" w:header="709" w:footer="505"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5FF2" w:rsidRDefault="00165FF2" w:rsidP="0093759A">
      <w:pPr>
        <w:spacing w:after="0" w:line="240" w:lineRule="auto"/>
      </w:pPr>
      <w:r>
        <w:separator/>
      </w:r>
    </w:p>
  </w:endnote>
  <w:endnote w:type="continuationSeparator" w:id="0">
    <w:p w:rsidR="00165FF2" w:rsidRDefault="00165FF2" w:rsidP="0093759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715C" w:rsidRPr="00DE296B" w:rsidRDefault="005F715C">
    <w:pPr>
      <w:pStyle w:val="a5"/>
      <w:jc w:val="center"/>
      <w:rPr>
        <w:rFonts w:ascii="Times New Roman" w:hAnsi="Times New Roman" w:cs="Times New Roman"/>
      </w:rPr>
    </w:pPr>
    <w:r w:rsidRPr="00DE296B">
      <w:rPr>
        <w:rFonts w:ascii="Times New Roman" w:hAnsi="Times New Roman" w:cs="Times New Roman"/>
      </w:rPr>
      <w:fldChar w:fldCharType="begin"/>
    </w:r>
    <w:r w:rsidRPr="00DE296B">
      <w:rPr>
        <w:rFonts w:ascii="Times New Roman" w:hAnsi="Times New Roman" w:cs="Times New Roman"/>
      </w:rPr>
      <w:instrText xml:space="preserve"> PAGE   \* MERGEFORMAT </w:instrText>
    </w:r>
    <w:r w:rsidRPr="00DE296B">
      <w:rPr>
        <w:rFonts w:ascii="Times New Roman" w:hAnsi="Times New Roman" w:cs="Times New Roman"/>
      </w:rPr>
      <w:fldChar w:fldCharType="separate"/>
    </w:r>
    <w:r w:rsidR="001F52AE">
      <w:rPr>
        <w:rFonts w:ascii="Times New Roman" w:hAnsi="Times New Roman" w:cs="Times New Roman"/>
        <w:noProof/>
      </w:rPr>
      <w:t>5</w:t>
    </w:r>
    <w:r w:rsidRPr="00DE296B">
      <w:rPr>
        <w:rFonts w:ascii="Times New Roman" w:hAnsi="Times New Roman" w:cs="Times New Roman"/>
      </w:rPr>
      <w:fldChar w:fldCharType="end"/>
    </w:r>
  </w:p>
  <w:p w:rsidR="005F715C" w:rsidRDefault="005F715C" w:rsidP="00A25CE5">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5FF2" w:rsidRDefault="00165FF2" w:rsidP="0093759A">
      <w:pPr>
        <w:spacing w:after="0" w:line="240" w:lineRule="auto"/>
      </w:pPr>
      <w:r>
        <w:separator/>
      </w:r>
    </w:p>
  </w:footnote>
  <w:footnote w:type="continuationSeparator" w:id="0">
    <w:p w:rsidR="00165FF2" w:rsidRDefault="00165FF2" w:rsidP="0093759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D105C9"/>
    <w:multiLevelType w:val="hybridMultilevel"/>
    <w:tmpl w:val="524EFC74"/>
    <w:lvl w:ilvl="0" w:tplc="9D9A97A2">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BB64AA1"/>
    <w:multiLevelType w:val="hybridMultilevel"/>
    <w:tmpl w:val="B15E10E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209415F3"/>
    <w:multiLevelType w:val="hybridMultilevel"/>
    <w:tmpl w:val="7AA69C7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2F637D2"/>
    <w:multiLevelType w:val="hybridMultilevel"/>
    <w:tmpl w:val="78EA0612"/>
    <w:lvl w:ilvl="0" w:tplc="9D9A97A2">
      <w:start w:val="1"/>
      <w:numFmt w:val="decimal"/>
      <w:lvlText w:val="%1"/>
      <w:lvlJc w:val="left"/>
      <w:pPr>
        <w:ind w:left="928" w:hanging="360"/>
      </w:pPr>
      <w:rPr>
        <w:rFonts w:hint="default"/>
      </w:r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
    <w:nsid w:val="6475226A"/>
    <w:multiLevelType w:val="hybridMultilevel"/>
    <w:tmpl w:val="021C2BE2"/>
    <w:lvl w:ilvl="0" w:tplc="9D9A97A2">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characterSpacingControl w:val="doNotCompress"/>
  <w:footnotePr>
    <w:footnote w:id="-1"/>
    <w:footnote w:id="0"/>
  </w:footnotePr>
  <w:endnotePr>
    <w:endnote w:id="-1"/>
    <w:endnote w:id="0"/>
  </w:endnotePr>
  <w:compat/>
  <w:rsids>
    <w:rsidRoot w:val="006218C1"/>
    <w:rsid w:val="000072C3"/>
    <w:rsid w:val="00026164"/>
    <w:rsid w:val="00031EC3"/>
    <w:rsid w:val="00033413"/>
    <w:rsid w:val="00033AAF"/>
    <w:rsid w:val="00070BF4"/>
    <w:rsid w:val="00080BCE"/>
    <w:rsid w:val="000B1548"/>
    <w:rsid w:val="000C0706"/>
    <w:rsid w:val="000D11A3"/>
    <w:rsid w:val="000E67CE"/>
    <w:rsid w:val="000E6E9C"/>
    <w:rsid w:val="000F4496"/>
    <w:rsid w:val="00116627"/>
    <w:rsid w:val="00127B87"/>
    <w:rsid w:val="00135914"/>
    <w:rsid w:val="0013742E"/>
    <w:rsid w:val="00142B7E"/>
    <w:rsid w:val="001474F6"/>
    <w:rsid w:val="00147E4D"/>
    <w:rsid w:val="00160546"/>
    <w:rsid w:val="00165FF2"/>
    <w:rsid w:val="00171498"/>
    <w:rsid w:val="00175463"/>
    <w:rsid w:val="0017568B"/>
    <w:rsid w:val="0018180B"/>
    <w:rsid w:val="001928C3"/>
    <w:rsid w:val="001A52D5"/>
    <w:rsid w:val="001A7D5A"/>
    <w:rsid w:val="001B08B4"/>
    <w:rsid w:val="001C4212"/>
    <w:rsid w:val="001D2578"/>
    <w:rsid w:val="001D7B26"/>
    <w:rsid w:val="001F52AE"/>
    <w:rsid w:val="00220B90"/>
    <w:rsid w:val="00227C64"/>
    <w:rsid w:val="00244EB1"/>
    <w:rsid w:val="00271E07"/>
    <w:rsid w:val="00276586"/>
    <w:rsid w:val="00285BB2"/>
    <w:rsid w:val="002C751D"/>
    <w:rsid w:val="002E0082"/>
    <w:rsid w:val="002E281A"/>
    <w:rsid w:val="002F5483"/>
    <w:rsid w:val="003061E5"/>
    <w:rsid w:val="003134BE"/>
    <w:rsid w:val="003175C9"/>
    <w:rsid w:val="00325062"/>
    <w:rsid w:val="00345249"/>
    <w:rsid w:val="0034584E"/>
    <w:rsid w:val="003502EB"/>
    <w:rsid w:val="00366BA6"/>
    <w:rsid w:val="003C14A9"/>
    <w:rsid w:val="003E0A35"/>
    <w:rsid w:val="003F0C96"/>
    <w:rsid w:val="003F3362"/>
    <w:rsid w:val="00412380"/>
    <w:rsid w:val="00426559"/>
    <w:rsid w:val="00431315"/>
    <w:rsid w:val="00457322"/>
    <w:rsid w:val="004621BF"/>
    <w:rsid w:val="0046259E"/>
    <w:rsid w:val="00465E5B"/>
    <w:rsid w:val="0047045F"/>
    <w:rsid w:val="0047141C"/>
    <w:rsid w:val="004A20B9"/>
    <w:rsid w:val="004B284F"/>
    <w:rsid w:val="004C1B6B"/>
    <w:rsid w:val="004F02D2"/>
    <w:rsid w:val="004F487B"/>
    <w:rsid w:val="004F6EF9"/>
    <w:rsid w:val="0050559E"/>
    <w:rsid w:val="00507B74"/>
    <w:rsid w:val="005127C7"/>
    <w:rsid w:val="005444C5"/>
    <w:rsid w:val="005474EE"/>
    <w:rsid w:val="005477E3"/>
    <w:rsid w:val="0056249E"/>
    <w:rsid w:val="00572F1B"/>
    <w:rsid w:val="00575FB1"/>
    <w:rsid w:val="005D0B37"/>
    <w:rsid w:val="005E53F4"/>
    <w:rsid w:val="005F3D96"/>
    <w:rsid w:val="005F715C"/>
    <w:rsid w:val="0060798C"/>
    <w:rsid w:val="00611E97"/>
    <w:rsid w:val="00621270"/>
    <w:rsid w:val="006218C1"/>
    <w:rsid w:val="00621CE9"/>
    <w:rsid w:val="006368B5"/>
    <w:rsid w:val="006423F9"/>
    <w:rsid w:val="00642E2D"/>
    <w:rsid w:val="00651789"/>
    <w:rsid w:val="00656120"/>
    <w:rsid w:val="006634C9"/>
    <w:rsid w:val="0067329F"/>
    <w:rsid w:val="0067615E"/>
    <w:rsid w:val="006848F6"/>
    <w:rsid w:val="0068751C"/>
    <w:rsid w:val="00694AA9"/>
    <w:rsid w:val="006B1FB6"/>
    <w:rsid w:val="006B3393"/>
    <w:rsid w:val="006C0086"/>
    <w:rsid w:val="006D4D0A"/>
    <w:rsid w:val="006E60B2"/>
    <w:rsid w:val="00701100"/>
    <w:rsid w:val="007061E4"/>
    <w:rsid w:val="0070756B"/>
    <w:rsid w:val="00720503"/>
    <w:rsid w:val="007311E5"/>
    <w:rsid w:val="00732F75"/>
    <w:rsid w:val="00764A9D"/>
    <w:rsid w:val="00766650"/>
    <w:rsid w:val="007766AB"/>
    <w:rsid w:val="00782DCE"/>
    <w:rsid w:val="007863A9"/>
    <w:rsid w:val="007A42BB"/>
    <w:rsid w:val="007A524B"/>
    <w:rsid w:val="007B72D2"/>
    <w:rsid w:val="007C01BB"/>
    <w:rsid w:val="007C68BB"/>
    <w:rsid w:val="007D202A"/>
    <w:rsid w:val="00815A27"/>
    <w:rsid w:val="00817742"/>
    <w:rsid w:val="008268E6"/>
    <w:rsid w:val="00836803"/>
    <w:rsid w:val="00852F15"/>
    <w:rsid w:val="00867D7B"/>
    <w:rsid w:val="00876481"/>
    <w:rsid w:val="00882AF6"/>
    <w:rsid w:val="0089477B"/>
    <w:rsid w:val="008B134C"/>
    <w:rsid w:val="008B698C"/>
    <w:rsid w:val="008B7EEB"/>
    <w:rsid w:val="008C6B9A"/>
    <w:rsid w:val="008F0B42"/>
    <w:rsid w:val="00900A8D"/>
    <w:rsid w:val="00920E09"/>
    <w:rsid w:val="00933019"/>
    <w:rsid w:val="0093759A"/>
    <w:rsid w:val="0098443C"/>
    <w:rsid w:val="009A5D74"/>
    <w:rsid w:val="009C5FA7"/>
    <w:rsid w:val="009D5EB7"/>
    <w:rsid w:val="009D61DC"/>
    <w:rsid w:val="009E09BE"/>
    <w:rsid w:val="009E4315"/>
    <w:rsid w:val="009F6E41"/>
    <w:rsid w:val="00A21594"/>
    <w:rsid w:val="00A25CE5"/>
    <w:rsid w:val="00A2742E"/>
    <w:rsid w:val="00A37148"/>
    <w:rsid w:val="00A52C0F"/>
    <w:rsid w:val="00A5384F"/>
    <w:rsid w:val="00A57C22"/>
    <w:rsid w:val="00A57F1F"/>
    <w:rsid w:val="00A63582"/>
    <w:rsid w:val="00A64CBB"/>
    <w:rsid w:val="00A669DB"/>
    <w:rsid w:val="00A77982"/>
    <w:rsid w:val="00A854C3"/>
    <w:rsid w:val="00A9637D"/>
    <w:rsid w:val="00AA6B84"/>
    <w:rsid w:val="00AB450E"/>
    <w:rsid w:val="00AB6977"/>
    <w:rsid w:val="00AC07EF"/>
    <w:rsid w:val="00AC5396"/>
    <w:rsid w:val="00B025ED"/>
    <w:rsid w:val="00B05DAE"/>
    <w:rsid w:val="00B5487B"/>
    <w:rsid w:val="00B579E7"/>
    <w:rsid w:val="00B615D0"/>
    <w:rsid w:val="00B61B00"/>
    <w:rsid w:val="00B67E45"/>
    <w:rsid w:val="00B71BFB"/>
    <w:rsid w:val="00B975CE"/>
    <w:rsid w:val="00BA0D5D"/>
    <w:rsid w:val="00BA3AA7"/>
    <w:rsid w:val="00BB09A4"/>
    <w:rsid w:val="00BC0A64"/>
    <w:rsid w:val="00BC525A"/>
    <w:rsid w:val="00BD5A1D"/>
    <w:rsid w:val="00BD6C1D"/>
    <w:rsid w:val="00BF0C1C"/>
    <w:rsid w:val="00C072C3"/>
    <w:rsid w:val="00C14405"/>
    <w:rsid w:val="00C22DCF"/>
    <w:rsid w:val="00C41ED2"/>
    <w:rsid w:val="00C622CA"/>
    <w:rsid w:val="00C933AF"/>
    <w:rsid w:val="00C95FD5"/>
    <w:rsid w:val="00CC38F8"/>
    <w:rsid w:val="00CC7C22"/>
    <w:rsid w:val="00CF3368"/>
    <w:rsid w:val="00CF7A45"/>
    <w:rsid w:val="00D018DA"/>
    <w:rsid w:val="00D12CCA"/>
    <w:rsid w:val="00D14428"/>
    <w:rsid w:val="00D22D90"/>
    <w:rsid w:val="00D2442B"/>
    <w:rsid w:val="00D30EC8"/>
    <w:rsid w:val="00D31332"/>
    <w:rsid w:val="00D51A28"/>
    <w:rsid w:val="00D74E79"/>
    <w:rsid w:val="00D779DC"/>
    <w:rsid w:val="00D84BFE"/>
    <w:rsid w:val="00DB09B7"/>
    <w:rsid w:val="00DB1FE8"/>
    <w:rsid w:val="00DB515E"/>
    <w:rsid w:val="00DB62FB"/>
    <w:rsid w:val="00DE296B"/>
    <w:rsid w:val="00DE3412"/>
    <w:rsid w:val="00DF581A"/>
    <w:rsid w:val="00DF79B6"/>
    <w:rsid w:val="00E15E9A"/>
    <w:rsid w:val="00E47052"/>
    <w:rsid w:val="00E6557C"/>
    <w:rsid w:val="00E66503"/>
    <w:rsid w:val="00E775F9"/>
    <w:rsid w:val="00E801EB"/>
    <w:rsid w:val="00E85A3C"/>
    <w:rsid w:val="00E92464"/>
    <w:rsid w:val="00E9709D"/>
    <w:rsid w:val="00E974AD"/>
    <w:rsid w:val="00EA1385"/>
    <w:rsid w:val="00EA5A7E"/>
    <w:rsid w:val="00EA739E"/>
    <w:rsid w:val="00ED046F"/>
    <w:rsid w:val="00ED68EB"/>
    <w:rsid w:val="00EF7D41"/>
    <w:rsid w:val="00F0120C"/>
    <w:rsid w:val="00F019B0"/>
    <w:rsid w:val="00F6076D"/>
    <w:rsid w:val="00F777DE"/>
    <w:rsid w:val="00F83CDE"/>
    <w:rsid w:val="00FB75ED"/>
    <w:rsid w:val="00FC0CD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52D5"/>
    <w:rPr>
      <w:rFonts w:eastAsiaTheme="minorEastAsia"/>
      <w:lang w:val="en-US" w:bidi="en-US"/>
    </w:rPr>
  </w:style>
  <w:style w:type="paragraph" w:styleId="1">
    <w:name w:val="heading 1"/>
    <w:basedOn w:val="a"/>
    <w:next w:val="a"/>
    <w:link w:val="10"/>
    <w:uiPriority w:val="9"/>
    <w:qFormat/>
    <w:rsid w:val="008268E6"/>
    <w:pPr>
      <w:keepNext/>
      <w:keepLines/>
      <w:spacing w:before="480" w:after="0"/>
      <w:jc w:val="center"/>
      <w:outlineLvl w:val="0"/>
    </w:pPr>
    <w:rPr>
      <w:rFonts w:ascii="Times New Roman" w:eastAsia="Times New Roman" w:hAnsi="Times New Roman" w:cs="Times New Roman"/>
      <w:b/>
      <w:bCs/>
      <w:sz w:val="32"/>
      <w:szCs w:val="28"/>
      <w:lang w:val="ru-RU" w:eastAsia="ru-RU" w:bidi="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218C1"/>
    <w:pPr>
      <w:ind w:left="720"/>
      <w:contextualSpacing/>
    </w:pPr>
  </w:style>
  <w:style w:type="table" w:styleId="a4">
    <w:name w:val="Table Grid"/>
    <w:basedOn w:val="a1"/>
    <w:uiPriority w:val="59"/>
    <w:rsid w:val="006218C1"/>
    <w:rPr>
      <w:rFonts w:eastAsiaTheme="minorEastAsia"/>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footer"/>
    <w:basedOn w:val="a"/>
    <w:link w:val="a6"/>
    <w:uiPriority w:val="99"/>
    <w:unhideWhenUsed/>
    <w:rsid w:val="006218C1"/>
    <w:pPr>
      <w:tabs>
        <w:tab w:val="center" w:pos="4677"/>
        <w:tab w:val="right" w:pos="9355"/>
      </w:tabs>
    </w:pPr>
  </w:style>
  <w:style w:type="character" w:customStyle="1" w:styleId="a6">
    <w:name w:val="Нижний колонтитул Знак"/>
    <w:basedOn w:val="a0"/>
    <w:link w:val="a5"/>
    <w:uiPriority w:val="99"/>
    <w:rsid w:val="006218C1"/>
    <w:rPr>
      <w:rFonts w:eastAsiaTheme="minorEastAsia"/>
      <w:lang w:val="en-US" w:bidi="en-US"/>
    </w:rPr>
  </w:style>
  <w:style w:type="character" w:styleId="a7">
    <w:name w:val="annotation reference"/>
    <w:basedOn w:val="a0"/>
    <w:uiPriority w:val="99"/>
    <w:semiHidden/>
    <w:unhideWhenUsed/>
    <w:rsid w:val="006218C1"/>
    <w:rPr>
      <w:sz w:val="16"/>
      <w:szCs w:val="16"/>
    </w:rPr>
  </w:style>
  <w:style w:type="paragraph" w:styleId="a8">
    <w:name w:val="annotation text"/>
    <w:basedOn w:val="a"/>
    <w:link w:val="a9"/>
    <w:uiPriority w:val="99"/>
    <w:semiHidden/>
    <w:unhideWhenUsed/>
    <w:rsid w:val="006218C1"/>
    <w:rPr>
      <w:sz w:val="20"/>
      <w:szCs w:val="20"/>
    </w:rPr>
  </w:style>
  <w:style w:type="character" w:customStyle="1" w:styleId="a9">
    <w:name w:val="Текст примечания Знак"/>
    <w:basedOn w:val="a0"/>
    <w:link w:val="a8"/>
    <w:uiPriority w:val="99"/>
    <w:semiHidden/>
    <w:rsid w:val="006218C1"/>
    <w:rPr>
      <w:rFonts w:eastAsiaTheme="minorEastAsia"/>
      <w:sz w:val="20"/>
      <w:szCs w:val="20"/>
      <w:lang w:val="en-US" w:bidi="en-US"/>
    </w:rPr>
  </w:style>
  <w:style w:type="character" w:styleId="aa">
    <w:name w:val="Hyperlink"/>
    <w:basedOn w:val="a0"/>
    <w:uiPriority w:val="99"/>
    <w:semiHidden/>
    <w:unhideWhenUsed/>
    <w:rsid w:val="006218C1"/>
    <w:rPr>
      <w:color w:val="0000FF" w:themeColor="hyperlink"/>
      <w:u w:val="single"/>
    </w:rPr>
  </w:style>
  <w:style w:type="paragraph" w:styleId="ab">
    <w:name w:val="Balloon Text"/>
    <w:basedOn w:val="a"/>
    <w:link w:val="ac"/>
    <w:uiPriority w:val="99"/>
    <w:semiHidden/>
    <w:unhideWhenUsed/>
    <w:rsid w:val="006218C1"/>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6218C1"/>
    <w:rPr>
      <w:rFonts w:ascii="Tahoma" w:eastAsiaTheme="minorEastAsia" w:hAnsi="Tahoma" w:cs="Tahoma"/>
      <w:sz w:val="16"/>
      <w:szCs w:val="16"/>
      <w:lang w:val="en-US" w:bidi="en-US"/>
    </w:rPr>
  </w:style>
  <w:style w:type="paragraph" w:styleId="ad">
    <w:name w:val="Plain Text"/>
    <w:aliases w:val="Текст Знак2,Текст Знак1 Знак,Текст Знак2 Знак Знак,Текст Знак1 Знак Знак Знак,Текст Знак2 Знак Знак Знак Знак,Текст Знак1 Знак Знак Знак Знак Знак,Текст Знак Знак Знак Знак Знак Знак Знак,Текст Знак1 Знак1 Знак Знак,Текст Знак2 Знак1 Знак"/>
    <w:basedOn w:val="a"/>
    <w:link w:val="11"/>
    <w:rsid w:val="00764A9D"/>
    <w:pPr>
      <w:spacing w:after="0" w:line="240" w:lineRule="auto"/>
    </w:pPr>
    <w:rPr>
      <w:rFonts w:ascii="Courier New" w:eastAsia="Times New Roman" w:hAnsi="Courier New" w:cs="Times New Roman"/>
      <w:b/>
      <w:sz w:val="20"/>
      <w:szCs w:val="20"/>
      <w:lang w:val="ru-RU" w:eastAsia="ru-RU" w:bidi="ar-SA"/>
    </w:rPr>
  </w:style>
  <w:style w:type="character" w:customStyle="1" w:styleId="ae">
    <w:name w:val="Текст Знак"/>
    <w:basedOn w:val="a0"/>
    <w:link w:val="ad"/>
    <w:uiPriority w:val="99"/>
    <w:semiHidden/>
    <w:rsid w:val="00764A9D"/>
    <w:rPr>
      <w:rFonts w:ascii="Consolas" w:eastAsiaTheme="minorEastAsia" w:hAnsi="Consolas"/>
      <w:sz w:val="21"/>
      <w:szCs w:val="21"/>
      <w:lang w:val="en-US" w:bidi="en-US"/>
    </w:rPr>
  </w:style>
  <w:style w:type="character" w:customStyle="1" w:styleId="11">
    <w:name w:val="Текст Знак1"/>
    <w:aliases w:val="Текст Знак2 Знак,Текст Знак1 Знак Знак,Текст Знак2 Знак Знак Знак,Текст Знак1 Знак Знак Знак Знак,Текст Знак2 Знак Знак Знак Знак Знак,Текст Знак1 Знак Знак Знак Знак Знак Знак,Текст Знак Знак Знак Знак Знак Знак Знак Знак"/>
    <w:basedOn w:val="a0"/>
    <w:link w:val="ad"/>
    <w:rsid w:val="00764A9D"/>
    <w:rPr>
      <w:rFonts w:ascii="Courier New" w:eastAsia="Times New Roman" w:hAnsi="Courier New" w:cs="Times New Roman"/>
      <w:b/>
      <w:sz w:val="20"/>
      <w:szCs w:val="20"/>
      <w:lang w:eastAsia="ru-RU"/>
    </w:rPr>
  </w:style>
  <w:style w:type="paragraph" w:styleId="af">
    <w:name w:val="annotation subject"/>
    <w:basedOn w:val="a8"/>
    <w:next w:val="a8"/>
    <w:link w:val="af0"/>
    <w:uiPriority w:val="99"/>
    <w:semiHidden/>
    <w:unhideWhenUsed/>
    <w:rsid w:val="00836803"/>
    <w:pPr>
      <w:spacing w:line="240" w:lineRule="auto"/>
    </w:pPr>
    <w:rPr>
      <w:b/>
      <w:bCs/>
    </w:rPr>
  </w:style>
  <w:style w:type="character" w:customStyle="1" w:styleId="af0">
    <w:name w:val="Тема примечания Знак"/>
    <w:basedOn w:val="a9"/>
    <w:link w:val="af"/>
    <w:uiPriority w:val="99"/>
    <w:semiHidden/>
    <w:rsid w:val="00836803"/>
    <w:rPr>
      <w:b/>
      <w:bCs/>
    </w:rPr>
  </w:style>
  <w:style w:type="paragraph" w:styleId="af1">
    <w:name w:val="header"/>
    <w:basedOn w:val="a"/>
    <w:link w:val="af2"/>
    <w:uiPriority w:val="99"/>
    <w:semiHidden/>
    <w:unhideWhenUsed/>
    <w:rsid w:val="001A52D5"/>
    <w:pPr>
      <w:tabs>
        <w:tab w:val="center" w:pos="4677"/>
        <w:tab w:val="right" w:pos="9355"/>
      </w:tabs>
      <w:spacing w:after="0" w:line="240" w:lineRule="auto"/>
    </w:pPr>
  </w:style>
  <w:style w:type="character" w:customStyle="1" w:styleId="af2">
    <w:name w:val="Верхний колонтитул Знак"/>
    <w:basedOn w:val="a0"/>
    <w:link w:val="af1"/>
    <w:uiPriority w:val="99"/>
    <w:semiHidden/>
    <w:rsid w:val="001A52D5"/>
    <w:rPr>
      <w:rFonts w:eastAsiaTheme="minorEastAsia"/>
      <w:lang w:val="en-US" w:bidi="en-US"/>
    </w:rPr>
  </w:style>
  <w:style w:type="paragraph" w:styleId="af3">
    <w:name w:val="Normal (Web)"/>
    <w:basedOn w:val="a"/>
    <w:uiPriority w:val="99"/>
    <w:unhideWhenUsed/>
    <w:rsid w:val="00A669DB"/>
    <w:pPr>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paragraph" w:styleId="af4">
    <w:name w:val="caption"/>
    <w:basedOn w:val="a"/>
    <w:next w:val="a"/>
    <w:uiPriority w:val="35"/>
    <w:semiHidden/>
    <w:unhideWhenUsed/>
    <w:qFormat/>
    <w:rsid w:val="006634C9"/>
    <w:pPr>
      <w:spacing w:line="240" w:lineRule="auto"/>
    </w:pPr>
    <w:rPr>
      <w:b/>
      <w:bCs/>
      <w:color w:val="4F81BD" w:themeColor="accent1"/>
      <w:sz w:val="18"/>
      <w:szCs w:val="18"/>
    </w:rPr>
  </w:style>
  <w:style w:type="character" w:customStyle="1" w:styleId="10">
    <w:name w:val="Заголовок 1 Знак"/>
    <w:basedOn w:val="a0"/>
    <w:link w:val="1"/>
    <w:uiPriority w:val="9"/>
    <w:rsid w:val="008268E6"/>
    <w:rPr>
      <w:rFonts w:ascii="Times New Roman" w:eastAsia="Times New Roman" w:hAnsi="Times New Roman" w:cs="Times New Roman"/>
      <w:b/>
      <w:bCs/>
      <w:sz w:val="32"/>
      <w:szCs w:val="28"/>
      <w:lang w:eastAsia="ru-RU"/>
    </w:rPr>
  </w:style>
</w:styles>
</file>

<file path=word/webSettings.xml><?xml version="1.0" encoding="utf-8"?>
<w:webSettings xmlns:r="http://schemas.openxmlformats.org/officeDocument/2006/relationships" xmlns:w="http://schemas.openxmlformats.org/wordprocessingml/2006/main">
  <w:divs>
    <w:div w:id="113721517">
      <w:bodyDiv w:val="1"/>
      <w:marLeft w:val="0"/>
      <w:marRight w:val="0"/>
      <w:marTop w:val="0"/>
      <w:marBottom w:val="0"/>
      <w:divBdr>
        <w:top w:val="none" w:sz="0" w:space="0" w:color="auto"/>
        <w:left w:val="none" w:sz="0" w:space="0" w:color="auto"/>
        <w:bottom w:val="none" w:sz="0" w:space="0" w:color="auto"/>
        <w:right w:val="none" w:sz="0" w:space="0" w:color="auto"/>
      </w:divBdr>
    </w:div>
    <w:div w:id="129325342">
      <w:bodyDiv w:val="1"/>
      <w:marLeft w:val="0"/>
      <w:marRight w:val="0"/>
      <w:marTop w:val="0"/>
      <w:marBottom w:val="0"/>
      <w:divBdr>
        <w:top w:val="none" w:sz="0" w:space="0" w:color="auto"/>
        <w:left w:val="none" w:sz="0" w:space="0" w:color="auto"/>
        <w:bottom w:val="none" w:sz="0" w:space="0" w:color="auto"/>
        <w:right w:val="none" w:sz="0" w:space="0" w:color="auto"/>
      </w:divBdr>
    </w:div>
    <w:div w:id="155607827">
      <w:bodyDiv w:val="1"/>
      <w:marLeft w:val="0"/>
      <w:marRight w:val="0"/>
      <w:marTop w:val="0"/>
      <w:marBottom w:val="0"/>
      <w:divBdr>
        <w:top w:val="none" w:sz="0" w:space="0" w:color="auto"/>
        <w:left w:val="none" w:sz="0" w:space="0" w:color="auto"/>
        <w:bottom w:val="none" w:sz="0" w:space="0" w:color="auto"/>
        <w:right w:val="none" w:sz="0" w:space="0" w:color="auto"/>
      </w:divBdr>
    </w:div>
    <w:div w:id="176311475">
      <w:bodyDiv w:val="1"/>
      <w:marLeft w:val="0"/>
      <w:marRight w:val="0"/>
      <w:marTop w:val="0"/>
      <w:marBottom w:val="0"/>
      <w:divBdr>
        <w:top w:val="none" w:sz="0" w:space="0" w:color="auto"/>
        <w:left w:val="none" w:sz="0" w:space="0" w:color="auto"/>
        <w:bottom w:val="none" w:sz="0" w:space="0" w:color="auto"/>
        <w:right w:val="none" w:sz="0" w:space="0" w:color="auto"/>
      </w:divBdr>
    </w:div>
    <w:div w:id="405155005">
      <w:bodyDiv w:val="1"/>
      <w:marLeft w:val="0"/>
      <w:marRight w:val="0"/>
      <w:marTop w:val="0"/>
      <w:marBottom w:val="0"/>
      <w:divBdr>
        <w:top w:val="none" w:sz="0" w:space="0" w:color="auto"/>
        <w:left w:val="none" w:sz="0" w:space="0" w:color="auto"/>
        <w:bottom w:val="none" w:sz="0" w:space="0" w:color="auto"/>
        <w:right w:val="none" w:sz="0" w:space="0" w:color="auto"/>
      </w:divBdr>
    </w:div>
    <w:div w:id="457454095">
      <w:bodyDiv w:val="1"/>
      <w:marLeft w:val="0"/>
      <w:marRight w:val="0"/>
      <w:marTop w:val="0"/>
      <w:marBottom w:val="0"/>
      <w:divBdr>
        <w:top w:val="none" w:sz="0" w:space="0" w:color="auto"/>
        <w:left w:val="none" w:sz="0" w:space="0" w:color="auto"/>
        <w:bottom w:val="none" w:sz="0" w:space="0" w:color="auto"/>
        <w:right w:val="none" w:sz="0" w:space="0" w:color="auto"/>
      </w:divBdr>
    </w:div>
    <w:div w:id="496767725">
      <w:bodyDiv w:val="1"/>
      <w:marLeft w:val="0"/>
      <w:marRight w:val="0"/>
      <w:marTop w:val="0"/>
      <w:marBottom w:val="0"/>
      <w:divBdr>
        <w:top w:val="none" w:sz="0" w:space="0" w:color="auto"/>
        <w:left w:val="none" w:sz="0" w:space="0" w:color="auto"/>
        <w:bottom w:val="none" w:sz="0" w:space="0" w:color="auto"/>
        <w:right w:val="none" w:sz="0" w:space="0" w:color="auto"/>
      </w:divBdr>
    </w:div>
    <w:div w:id="540827546">
      <w:bodyDiv w:val="1"/>
      <w:marLeft w:val="0"/>
      <w:marRight w:val="0"/>
      <w:marTop w:val="0"/>
      <w:marBottom w:val="0"/>
      <w:divBdr>
        <w:top w:val="none" w:sz="0" w:space="0" w:color="auto"/>
        <w:left w:val="none" w:sz="0" w:space="0" w:color="auto"/>
        <w:bottom w:val="none" w:sz="0" w:space="0" w:color="auto"/>
        <w:right w:val="none" w:sz="0" w:space="0" w:color="auto"/>
      </w:divBdr>
    </w:div>
    <w:div w:id="567152119">
      <w:bodyDiv w:val="1"/>
      <w:marLeft w:val="0"/>
      <w:marRight w:val="0"/>
      <w:marTop w:val="0"/>
      <w:marBottom w:val="0"/>
      <w:divBdr>
        <w:top w:val="none" w:sz="0" w:space="0" w:color="auto"/>
        <w:left w:val="none" w:sz="0" w:space="0" w:color="auto"/>
        <w:bottom w:val="none" w:sz="0" w:space="0" w:color="auto"/>
        <w:right w:val="none" w:sz="0" w:space="0" w:color="auto"/>
      </w:divBdr>
    </w:div>
    <w:div w:id="570653945">
      <w:bodyDiv w:val="1"/>
      <w:marLeft w:val="0"/>
      <w:marRight w:val="0"/>
      <w:marTop w:val="0"/>
      <w:marBottom w:val="0"/>
      <w:divBdr>
        <w:top w:val="none" w:sz="0" w:space="0" w:color="auto"/>
        <w:left w:val="none" w:sz="0" w:space="0" w:color="auto"/>
        <w:bottom w:val="none" w:sz="0" w:space="0" w:color="auto"/>
        <w:right w:val="none" w:sz="0" w:space="0" w:color="auto"/>
      </w:divBdr>
    </w:div>
    <w:div w:id="628170174">
      <w:bodyDiv w:val="1"/>
      <w:marLeft w:val="0"/>
      <w:marRight w:val="0"/>
      <w:marTop w:val="0"/>
      <w:marBottom w:val="0"/>
      <w:divBdr>
        <w:top w:val="none" w:sz="0" w:space="0" w:color="auto"/>
        <w:left w:val="none" w:sz="0" w:space="0" w:color="auto"/>
        <w:bottom w:val="none" w:sz="0" w:space="0" w:color="auto"/>
        <w:right w:val="none" w:sz="0" w:space="0" w:color="auto"/>
      </w:divBdr>
    </w:div>
    <w:div w:id="628363197">
      <w:bodyDiv w:val="1"/>
      <w:marLeft w:val="0"/>
      <w:marRight w:val="0"/>
      <w:marTop w:val="0"/>
      <w:marBottom w:val="0"/>
      <w:divBdr>
        <w:top w:val="none" w:sz="0" w:space="0" w:color="auto"/>
        <w:left w:val="none" w:sz="0" w:space="0" w:color="auto"/>
        <w:bottom w:val="none" w:sz="0" w:space="0" w:color="auto"/>
        <w:right w:val="none" w:sz="0" w:space="0" w:color="auto"/>
      </w:divBdr>
    </w:div>
    <w:div w:id="801193757">
      <w:bodyDiv w:val="1"/>
      <w:marLeft w:val="0"/>
      <w:marRight w:val="0"/>
      <w:marTop w:val="0"/>
      <w:marBottom w:val="0"/>
      <w:divBdr>
        <w:top w:val="none" w:sz="0" w:space="0" w:color="auto"/>
        <w:left w:val="none" w:sz="0" w:space="0" w:color="auto"/>
        <w:bottom w:val="none" w:sz="0" w:space="0" w:color="auto"/>
        <w:right w:val="none" w:sz="0" w:space="0" w:color="auto"/>
      </w:divBdr>
    </w:div>
    <w:div w:id="806357181">
      <w:bodyDiv w:val="1"/>
      <w:marLeft w:val="0"/>
      <w:marRight w:val="0"/>
      <w:marTop w:val="0"/>
      <w:marBottom w:val="0"/>
      <w:divBdr>
        <w:top w:val="none" w:sz="0" w:space="0" w:color="auto"/>
        <w:left w:val="none" w:sz="0" w:space="0" w:color="auto"/>
        <w:bottom w:val="none" w:sz="0" w:space="0" w:color="auto"/>
        <w:right w:val="none" w:sz="0" w:space="0" w:color="auto"/>
      </w:divBdr>
    </w:div>
    <w:div w:id="941300098">
      <w:bodyDiv w:val="1"/>
      <w:marLeft w:val="0"/>
      <w:marRight w:val="0"/>
      <w:marTop w:val="0"/>
      <w:marBottom w:val="0"/>
      <w:divBdr>
        <w:top w:val="none" w:sz="0" w:space="0" w:color="auto"/>
        <w:left w:val="none" w:sz="0" w:space="0" w:color="auto"/>
        <w:bottom w:val="none" w:sz="0" w:space="0" w:color="auto"/>
        <w:right w:val="none" w:sz="0" w:space="0" w:color="auto"/>
      </w:divBdr>
    </w:div>
    <w:div w:id="993949056">
      <w:bodyDiv w:val="1"/>
      <w:marLeft w:val="0"/>
      <w:marRight w:val="0"/>
      <w:marTop w:val="0"/>
      <w:marBottom w:val="0"/>
      <w:divBdr>
        <w:top w:val="none" w:sz="0" w:space="0" w:color="auto"/>
        <w:left w:val="none" w:sz="0" w:space="0" w:color="auto"/>
        <w:bottom w:val="none" w:sz="0" w:space="0" w:color="auto"/>
        <w:right w:val="none" w:sz="0" w:space="0" w:color="auto"/>
      </w:divBdr>
    </w:div>
    <w:div w:id="1017855674">
      <w:bodyDiv w:val="1"/>
      <w:marLeft w:val="0"/>
      <w:marRight w:val="0"/>
      <w:marTop w:val="0"/>
      <w:marBottom w:val="0"/>
      <w:divBdr>
        <w:top w:val="none" w:sz="0" w:space="0" w:color="auto"/>
        <w:left w:val="none" w:sz="0" w:space="0" w:color="auto"/>
        <w:bottom w:val="none" w:sz="0" w:space="0" w:color="auto"/>
        <w:right w:val="none" w:sz="0" w:space="0" w:color="auto"/>
      </w:divBdr>
    </w:div>
    <w:div w:id="1131703308">
      <w:bodyDiv w:val="1"/>
      <w:marLeft w:val="0"/>
      <w:marRight w:val="0"/>
      <w:marTop w:val="0"/>
      <w:marBottom w:val="0"/>
      <w:divBdr>
        <w:top w:val="none" w:sz="0" w:space="0" w:color="auto"/>
        <w:left w:val="none" w:sz="0" w:space="0" w:color="auto"/>
        <w:bottom w:val="none" w:sz="0" w:space="0" w:color="auto"/>
        <w:right w:val="none" w:sz="0" w:space="0" w:color="auto"/>
      </w:divBdr>
    </w:div>
    <w:div w:id="1189415060">
      <w:bodyDiv w:val="1"/>
      <w:marLeft w:val="0"/>
      <w:marRight w:val="0"/>
      <w:marTop w:val="0"/>
      <w:marBottom w:val="0"/>
      <w:divBdr>
        <w:top w:val="none" w:sz="0" w:space="0" w:color="auto"/>
        <w:left w:val="none" w:sz="0" w:space="0" w:color="auto"/>
        <w:bottom w:val="none" w:sz="0" w:space="0" w:color="auto"/>
        <w:right w:val="none" w:sz="0" w:space="0" w:color="auto"/>
      </w:divBdr>
    </w:div>
    <w:div w:id="1241913288">
      <w:bodyDiv w:val="1"/>
      <w:marLeft w:val="0"/>
      <w:marRight w:val="0"/>
      <w:marTop w:val="0"/>
      <w:marBottom w:val="0"/>
      <w:divBdr>
        <w:top w:val="none" w:sz="0" w:space="0" w:color="auto"/>
        <w:left w:val="none" w:sz="0" w:space="0" w:color="auto"/>
        <w:bottom w:val="none" w:sz="0" w:space="0" w:color="auto"/>
        <w:right w:val="none" w:sz="0" w:space="0" w:color="auto"/>
      </w:divBdr>
    </w:div>
    <w:div w:id="1415469683">
      <w:bodyDiv w:val="1"/>
      <w:marLeft w:val="0"/>
      <w:marRight w:val="0"/>
      <w:marTop w:val="0"/>
      <w:marBottom w:val="0"/>
      <w:divBdr>
        <w:top w:val="none" w:sz="0" w:space="0" w:color="auto"/>
        <w:left w:val="none" w:sz="0" w:space="0" w:color="auto"/>
        <w:bottom w:val="none" w:sz="0" w:space="0" w:color="auto"/>
        <w:right w:val="none" w:sz="0" w:space="0" w:color="auto"/>
      </w:divBdr>
    </w:div>
    <w:div w:id="1463887794">
      <w:bodyDiv w:val="1"/>
      <w:marLeft w:val="0"/>
      <w:marRight w:val="0"/>
      <w:marTop w:val="0"/>
      <w:marBottom w:val="0"/>
      <w:divBdr>
        <w:top w:val="none" w:sz="0" w:space="0" w:color="auto"/>
        <w:left w:val="none" w:sz="0" w:space="0" w:color="auto"/>
        <w:bottom w:val="none" w:sz="0" w:space="0" w:color="auto"/>
        <w:right w:val="none" w:sz="0" w:space="0" w:color="auto"/>
      </w:divBdr>
    </w:div>
    <w:div w:id="1542159645">
      <w:bodyDiv w:val="1"/>
      <w:marLeft w:val="0"/>
      <w:marRight w:val="0"/>
      <w:marTop w:val="0"/>
      <w:marBottom w:val="0"/>
      <w:divBdr>
        <w:top w:val="none" w:sz="0" w:space="0" w:color="auto"/>
        <w:left w:val="none" w:sz="0" w:space="0" w:color="auto"/>
        <w:bottom w:val="none" w:sz="0" w:space="0" w:color="auto"/>
        <w:right w:val="none" w:sz="0" w:space="0" w:color="auto"/>
      </w:divBdr>
    </w:div>
    <w:div w:id="1551770329">
      <w:bodyDiv w:val="1"/>
      <w:marLeft w:val="0"/>
      <w:marRight w:val="0"/>
      <w:marTop w:val="0"/>
      <w:marBottom w:val="0"/>
      <w:divBdr>
        <w:top w:val="none" w:sz="0" w:space="0" w:color="auto"/>
        <w:left w:val="none" w:sz="0" w:space="0" w:color="auto"/>
        <w:bottom w:val="none" w:sz="0" w:space="0" w:color="auto"/>
        <w:right w:val="none" w:sz="0" w:space="0" w:color="auto"/>
      </w:divBdr>
    </w:div>
    <w:div w:id="1582569516">
      <w:bodyDiv w:val="1"/>
      <w:marLeft w:val="0"/>
      <w:marRight w:val="0"/>
      <w:marTop w:val="0"/>
      <w:marBottom w:val="0"/>
      <w:divBdr>
        <w:top w:val="none" w:sz="0" w:space="0" w:color="auto"/>
        <w:left w:val="none" w:sz="0" w:space="0" w:color="auto"/>
        <w:bottom w:val="none" w:sz="0" w:space="0" w:color="auto"/>
        <w:right w:val="none" w:sz="0" w:space="0" w:color="auto"/>
      </w:divBdr>
    </w:div>
    <w:div w:id="1841002465">
      <w:bodyDiv w:val="1"/>
      <w:marLeft w:val="0"/>
      <w:marRight w:val="0"/>
      <w:marTop w:val="0"/>
      <w:marBottom w:val="0"/>
      <w:divBdr>
        <w:top w:val="none" w:sz="0" w:space="0" w:color="auto"/>
        <w:left w:val="none" w:sz="0" w:space="0" w:color="auto"/>
        <w:bottom w:val="none" w:sz="0" w:space="0" w:color="auto"/>
        <w:right w:val="none" w:sz="0" w:space="0" w:color="auto"/>
      </w:divBdr>
    </w:div>
    <w:div w:id="1926649547">
      <w:bodyDiv w:val="1"/>
      <w:marLeft w:val="0"/>
      <w:marRight w:val="0"/>
      <w:marTop w:val="0"/>
      <w:marBottom w:val="0"/>
      <w:divBdr>
        <w:top w:val="none" w:sz="0" w:space="0" w:color="auto"/>
        <w:left w:val="none" w:sz="0" w:space="0" w:color="auto"/>
        <w:bottom w:val="none" w:sz="0" w:space="0" w:color="auto"/>
        <w:right w:val="none" w:sz="0" w:space="0" w:color="auto"/>
      </w:divBdr>
    </w:div>
    <w:div w:id="1930507349">
      <w:bodyDiv w:val="1"/>
      <w:marLeft w:val="0"/>
      <w:marRight w:val="0"/>
      <w:marTop w:val="0"/>
      <w:marBottom w:val="0"/>
      <w:divBdr>
        <w:top w:val="none" w:sz="0" w:space="0" w:color="auto"/>
        <w:left w:val="none" w:sz="0" w:space="0" w:color="auto"/>
        <w:bottom w:val="none" w:sz="0" w:space="0" w:color="auto"/>
        <w:right w:val="none" w:sz="0" w:space="0" w:color="auto"/>
      </w:divBdr>
    </w:div>
    <w:div w:id="1931087252">
      <w:bodyDiv w:val="1"/>
      <w:marLeft w:val="0"/>
      <w:marRight w:val="0"/>
      <w:marTop w:val="0"/>
      <w:marBottom w:val="0"/>
      <w:divBdr>
        <w:top w:val="none" w:sz="0" w:space="0" w:color="auto"/>
        <w:left w:val="none" w:sz="0" w:space="0" w:color="auto"/>
        <w:bottom w:val="none" w:sz="0" w:space="0" w:color="auto"/>
        <w:right w:val="none" w:sz="0" w:space="0" w:color="auto"/>
      </w:divBdr>
    </w:div>
    <w:div w:id="2066223121">
      <w:bodyDiv w:val="1"/>
      <w:marLeft w:val="0"/>
      <w:marRight w:val="0"/>
      <w:marTop w:val="0"/>
      <w:marBottom w:val="0"/>
      <w:divBdr>
        <w:top w:val="none" w:sz="0" w:space="0" w:color="auto"/>
        <w:left w:val="none" w:sz="0" w:space="0" w:color="auto"/>
        <w:bottom w:val="none" w:sz="0" w:space="0" w:color="auto"/>
        <w:right w:val="none" w:sz="0" w:space="0" w:color="auto"/>
      </w:divBdr>
    </w:div>
    <w:div w:id="2069569520">
      <w:bodyDiv w:val="1"/>
      <w:marLeft w:val="0"/>
      <w:marRight w:val="0"/>
      <w:marTop w:val="0"/>
      <w:marBottom w:val="0"/>
      <w:divBdr>
        <w:top w:val="none" w:sz="0" w:space="0" w:color="auto"/>
        <w:left w:val="none" w:sz="0" w:space="0" w:color="auto"/>
        <w:bottom w:val="none" w:sz="0" w:space="0" w:color="auto"/>
        <w:right w:val="none" w:sz="0" w:space="0" w:color="auto"/>
      </w:divBdr>
    </w:div>
    <w:div w:id="2071415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0EB8FF-976D-4233-B8B5-DD50A9A16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51</Words>
  <Characters>291</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Alexandra</cp:lastModifiedBy>
  <cp:revision>2</cp:revision>
  <cp:lastPrinted>2015-01-12T06:17:00Z</cp:lastPrinted>
  <dcterms:created xsi:type="dcterms:W3CDTF">2015-05-12T14:07:00Z</dcterms:created>
  <dcterms:modified xsi:type="dcterms:W3CDTF">2015-05-12T14:07:00Z</dcterms:modified>
</cp:coreProperties>
</file>