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en-GB"/>
        </w:rPr>
      </w:pPr>
      <w:proofErr w:type="gramStart"/>
      <w:r w:rsidRPr="00D13F89">
        <w:rPr>
          <w:rFonts w:ascii="Times New Roman" w:hAnsi="Times New Roman"/>
          <w:b/>
          <w:sz w:val="28"/>
          <w:lang w:val="en-GB"/>
        </w:rPr>
        <w:t>Kidney tumour treatment results based on the materials of the urological department of Siberian State Medical University clinic.</w:t>
      </w:r>
      <w:proofErr w:type="gramEnd"/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</w:p>
    <w:p w:rsidR="00D13F89" w:rsidRPr="002A1B43" w:rsidRDefault="002A1B43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2A1B43">
        <w:rPr>
          <w:rFonts w:ascii="Times New Roman" w:hAnsi="Times New Roman"/>
          <w:sz w:val="28"/>
          <w:lang w:val="en-US"/>
        </w:rPr>
        <w:t xml:space="preserve">1 </w:t>
      </w:r>
      <w:r w:rsidR="00D13F89" w:rsidRPr="00D13F89">
        <w:rPr>
          <w:rFonts w:ascii="Times New Roman" w:hAnsi="Times New Roman"/>
          <w:sz w:val="28"/>
          <w:lang w:val="en-GB"/>
        </w:rPr>
        <w:t>Siberian State Medical University, SSMU</w:t>
      </w:r>
    </w:p>
    <w:p w:rsidR="002A1B43" w:rsidRPr="002A1B43" w:rsidRDefault="002A1B43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  <w:r w:rsidRPr="002A1B43">
        <w:rPr>
          <w:rFonts w:ascii="Times New Roman" w:hAnsi="Times New Roman"/>
          <w:sz w:val="28"/>
          <w:lang w:val="en-US"/>
        </w:rPr>
        <w:t xml:space="preserve">2 </w:t>
      </w:r>
      <w:r w:rsidRPr="002A1B43">
        <w:rPr>
          <w:rFonts w:ascii="Times New Roman" w:hAnsi="Times New Roman"/>
          <w:sz w:val="28"/>
          <w:lang w:val="en-GB"/>
        </w:rPr>
        <w:t xml:space="preserve">State Regional Autonomous Budget Health Care Institution "Tomsk Regional Oncology </w:t>
      </w:r>
      <w:proofErr w:type="spellStart"/>
      <w:r w:rsidRPr="002A1B43">
        <w:rPr>
          <w:rFonts w:ascii="Times New Roman" w:hAnsi="Times New Roman"/>
          <w:sz w:val="28"/>
          <w:lang w:val="en-GB"/>
        </w:rPr>
        <w:t>Center</w:t>
      </w:r>
      <w:proofErr w:type="spellEnd"/>
      <w:r w:rsidRPr="002A1B43">
        <w:rPr>
          <w:rFonts w:ascii="Times New Roman" w:hAnsi="Times New Roman"/>
          <w:sz w:val="28"/>
          <w:lang w:val="en-GB"/>
        </w:rPr>
        <w:t xml:space="preserve">" is a </w:t>
      </w:r>
      <w:proofErr w:type="spellStart"/>
      <w:r w:rsidRPr="002A1B43">
        <w:rPr>
          <w:rFonts w:ascii="Times New Roman" w:hAnsi="Times New Roman"/>
          <w:sz w:val="28"/>
          <w:lang w:val="en-GB"/>
        </w:rPr>
        <w:t>center</w:t>
      </w:r>
      <w:proofErr w:type="spellEnd"/>
      <w:r w:rsidRPr="002A1B43">
        <w:rPr>
          <w:rFonts w:ascii="Times New Roman" w:hAnsi="Times New Roman"/>
          <w:sz w:val="28"/>
          <w:lang w:val="en-GB"/>
        </w:rPr>
        <w:t xml:space="preserve"> dedicated to providing care to patients with cancer in Tomsk Region.</w:t>
      </w:r>
    </w:p>
    <w:p w:rsidR="00D13F89" w:rsidRPr="00C9042E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proofErr w:type="spellStart"/>
      <w:r w:rsidRPr="00D13F89">
        <w:rPr>
          <w:rFonts w:ascii="Times New Roman" w:hAnsi="Times New Roman"/>
          <w:sz w:val="28"/>
          <w:lang w:val="en-GB"/>
        </w:rPr>
        <w:t>Latypov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Victor</w:t>
      </w:r>
      <w:r w:rsidR="002A1B43" w:rsidRPr="002A1B43">
        <w:rPr>
          <w:rFonts w:ascii="Times New Roman" w:hAnsi="Times New Roman"/>
          <w:sz w:val="28"/>
          <w:vertAlign w:val="superscript"/>
          <w:lang w:val="en-US"/>
        </w:rPr>
        <w:t>1</w:t>
      </w:r>
      <w:r w:rsidRPr="00D13F89">
        <w:rPr>
          <w:rFonts w:ascii="Times New Roman" w:hAnsi="Times New Roman"/>
          <w:sz w:val="28"/>
          <w:lang w:val="en-GB"/>
        </w:rPr>
        <w:t>, Popov Oleg</w:t>
      </w:r>
      <w:r w:rsidR="002A1B43" w:rsidRPr="002A1B43">
        <w:rPr>
          <w:rFonts w:ascii="Times New Roman" w:hAnsi="Times New Roman"/>
          <w:sz w:val="28"/>
          <w:vertAlign w:val="superscript"/>
          <w:lang w:val="en-US"/>
        </w:rPr>
        <w:t>1</w:t>
      </w:r>
      <w:r w:rsidRPr="00D13F89">
        <w:rPr>
          <w:rFonts w:ascii="Times New Roman" w:hAnsi="Times New Roman"/>
          <w:sz w:val="28"/>
          <w:lang w:val="en-GB"/>
        </w:rPr>
        <w:t xml:space="preserve">, </w:t>
      </w:r>
      <w:proofErr w:type="spellStart"/>
      <w:r w:rsidRPr="00D13F89">
        <w:rPr>
          <w:rFonts w:ascii="Times New Roman" w:hAnsi="Times New Roman"/>
          <w:sz w:val="28"/>
          <w:lang w:val="en-GB"/>
        </w:rPr>
        <w:t>Latypova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</w:t>
      </w:r>
      <w:proofErr w:type="spellStart"/>
      <w:r w:rsidRPr="00D13F89">
        <w:rPr>
          <w:rFonts w:ascii="Times New Roman" w:hAnsi="Times New Roman"/>
          <w:sz w:val="28"/>
          <w:lang w:val="en-GB"/>
        </w:rPr>
        <w:t>Venera</w:t>
      </w:r>
      <w:proofErr w:type="spellEnd"/>
      <w:r w:rsidR="002A1B43" w:rsidRPr="002A1B43">
        <w:rPr>
          <w:rFonts w:ascii="Times New Roman" w:hAnsi="Times New Roman"/>
          <w:sz w:val="28"/>
          <w:vertAlign w:val="superscript"/>
          <w:lang w:val="en-US"/>
        </w:rPr>
        <w:t>1</w:t>
      </w:r>
      <w:r w:rsidRPr="00D13F89">
        <w:rPr>
          <w:rFonts w:ascii="Times New Roman" w:hAnsi="Times New Roman"/>
          <w:sz w:val="28"/>
          <w:lang w:val="en-GB"/>
        </w:rPr>
        <w:t xml:space="preserve">, </w:t>
      </w:r>
      <w:proofErr w:type="spellStart"/>
      <w:r w:rsidRPr="00D13F89">
        <w:rPr>
          <w:rFonts w:ascii="Times New Roman" w:hAnsi="Times New Roman"/>
          <w:sz w:val="28"/>
          <w:lang w:val="en-GB"/>
        </w:rPr>
        <w:t>Novikov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Sergei</w:t>
      </w:r>
      <w:r w:rsidR="002A1B43" w:rsidRPr="002A1B43">
        <w:rPr>
          <w:rFonts w:ascii="Times New Roman" w:hAnsi="Times New Roman"/>
          <w:sz w:val="28"/>
          <w:vertAlign w:val="superscript"/>
          <w:lang w:val="en-US"/>
        </w:rPr>
        <w:t>1</w:t>
      </w:r>
      <w:r w:rsidRPr="00D13F89">
        <w:rPr>
          <w:rFonts w:ascii="Times New Roman" w:hAnsi="Times New Roman"/>
          <w:sz w:val="28"/>
          <w:lang w:val="en-GB"/>
        </w:rPr>
        <w:t xml:space="preserve">, </w:t>
      </w:r>
      <w:proofErr w:type="spellStart"/>
      <w:r w:rsidRPr="00D13F89">
        <w:rPr>
          <w:rFonts w:ascii="Times New Roman" w:hAnsi="Times New Roman"/>
          <w:sz w:val="28"/>
          <w:lang w:val="en-GB"/>
        </w:rPr>
        <w:t>AkhmedovJamshed</w:t>
      </w:r>
      <w:proofErr w:type="spellEnd"/>
      <w:r w:rsidR="002A1B43" w:rsidRPr="002A1B43">
        <w:rPr>
          <w:rFonts w:ascii="Times New Roman" w:hAnsi="Times New Roman"/>
          <w:sz w:val="28"/>
          <w:vertAlign w:val="superscript"/>
          <w:lang w:val="en-US"/>
        </w:rPr>
        <w:t>1</w:t>
      </w:r>
      <w:r w:rsidR="002A1B43" w:rsidRPr="002A1B43">
        <w:rPr>
          <w:rFonts w:ascii="Times New Roman" w:hAnsi="Times New Roman"/>
          <w:sz w:val="28"/>
          <w:lang w:val="en-US"/>
        </w:rPr>
        <w:t xml:space="preserve">, </w:t>
      </w:r>
      <w:proofErr w:type="spellStart"/>
      <w:r w:rsidR="002A1B43">
        <w:rPr>
          <w:rFonts w:ascii="Times New Roman" w:hAnsi="Times New Roman"/>
          <w:sz w:val="28"/>
          <w:lang w:val="en-US"/>
        </w:rPr>
        <w:t>Zebzeeva</w:t>
      </w:r>
      <w:proofErr w:type="spellEnd"/>
      <w:r w:rsidR="00C9042E" w:rsidRPr="00C9042E">
        <w:rPr>
          <w:rFonts w:ascii="Times New Roman" w:hAnsi="Times New Roman"/>
          <w:sz w:val="28"/>
          <w:lang w:val="en-US"/>
        </w:rPr>
        <w:t xml:space="preserve"> </w:t>
      </w:r>
      <w:r w:rsidR="00394B76">
        <w:rPr>
          <w:rFonts w:ascii="Times New Roman" w:hAnsi="Times New Roman"/>
          <w:sz w:val="28"/>
          <w:lang w:val="en-US"/>
        </w:rPr>
        <w:t>Olga</w:t>
      </w: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  <w:r w:rsidRPr="00D13F89">
        <w:rPr>
          <w:rFonts w:ascii="Times New Roman" w:hAnsi="Times New Roman"/>
          <w:sz w:val="28"/>
          <w:lang w:val="en-GB"/>
        </w:rPr>
        <w:t xml:space="preserve">Objective of the study was to analyse the results of treatment of patients with kidney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tumors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in the urology department of clinics of the Siberian State Medical University</w:t>
      </w: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  <w:r w:rsidRPr="00D13F89">
        <w:rPr>
          <w:rFonts w:ascii="Times New Roman" w:hAnsi="Times New Roman"/>
          <w:sz w:val="28"/>
          <w:lang w:val="en-GB"/>
        </w:rPr>
        <w:t xml:space="preserve">Materials and methods. The number of patients with kidney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tumors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hospitalized in the urology department of the clinic of general surgery was 7 - 10% of the total number of surgical interventions in the urology department annually. We analyzed 132 cases of malignant kidney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tumors</w:t>
      </w:r>
      <w:proofErr w:type="spellEnd"/>
      <w:r w:rsidRPr="00D13F89">
        <w:rPr>
          <w:rFonts w:ascii="Times New Roman" w:hAnsi="Times New Roman"/>
          <w:sz w:val="28"/>
          <w:lang w:val="en-GB"/>
        </w:rPr>
        <w:t>. All patients went through imaging and laboratory studies.</w:t>
      </w: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  <w:r w:rsidRPr="00D13F89">
        <w:rPr>
          <w:rFonts w:ascii="Times New Roman" w:hAnsi="Times New Roman"/>
          <w:sz w:val="28"/>
          <w:lang w:val="en-GB"/>
        </w:rPr>
        <w:t xml:space="preserve">Results. Treatment results are known in 125 (94,0 %) patients. Mean age of patients was 57,9 years (27 to 86), there were 77 men and 55 women (1,4:1 ratio). Mean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size was 6,5±3,6 cm, no significant difference was observed between men and women.   Radical nephrectomy was performed in 75 (56,8%) patients, kidney resection – in 57 (43,2%).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size in </w:t>
      </w:r>
      <w:proofErr w:type="spellStart"/>
      <w:r w:rsidRPr="00D13F89">
        <w:rPr>
          <w:rFonts w:ascii="Times New Roman" w:hAnsi="Times New Roman"/>
          <w:sz w:val="28"/>
          <w:lang w:val="en-GB"/>
        </w:rPr>
        <w:t>nephrectomy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cases was 8,2±3,7 cm and 4,3±2,1 cm in kidney resection (p - 0.0). In patients with larger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tumors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five-ear survival was lower: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size ≤4 cm was associated with five-year survival of 79,6%, while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size &gt;7 cm with only 36,9% (</w:t>
      </w:r>
      <w:r w:rsidRPr="00D13F89">
        <w:rPr>
          <w:rFonts w:ascii="Times New Roman" w:hAnsi="Times New Roman"/>
          <w:sz w:val="28"/>
        </w:rPr>
        <w:t>р</w:t>
      </w:r>
      <w:r w:rsidRPr="00D13F89">
        <w:rPr>
          <w:rFonts w:ascii="Times New Roman" w:hAnsi="Times New Roman"/>
          <w:sz w:val="28"/>
          <w:lang w:val="en-GB"/>
        </w:rPr>
        <w:t>-0,001).</w:t>
      </w: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  <w:r w:rsidRPr="00D13F89">
        <w:rPr>
          <w:rFonts w:ascii="Times New Roman" w:hAnsi="Times New Roman"/>
          <w:sz w:val="28"/>
          <w:lang w:val="en-GB"/>
        </w:rPr>
        <w:t xml:space="preserve">There were 23 (17.4%) patients with a thrombosis of inferior vena cava operated in our study, 11 (8,3%) men, 12 (9,1%) women. Mean age of patients with inferior vena cava thrombosis was 57,2 years (35 to 74 years range). In this group of patients mean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size was 10,8 ± 4.1 cm (from 4.2 to 19). Based on </w:t>
      </w:r>
      <w:r w:rsidRPr="00D13F89">
        <w:rPr>
          <w:rFonts w:ascii="Times New Roman" w:hAnsi="Times New Roman"/>
          <w:sz w:val="28"/>
          <w:lang w:val="en-GB"/>
        </w:rPr>
        <w:lastRenderedPageBreak/>
        <w:t xml:space="preserve">TNM classification all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tumors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were ranged as follows: T3b stage – 17 (12,9%), T4 stage - 6 (4,5%), N0 – 15 (11,4%), N+ 8 (6,1%).  Left kidney was involved in 6 (4,5%) cases, right kidney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was identified in 17 (12,9%) cases. Type of surgery performed in this group of patients was classified as: radical </w:t>
      </w:r>
      <w:proofErr w:type="spellStart"/>
      <w:r w:rsidRPr="00D13F89">
        <w:rPr>
          <w:rFonts w:ascii="Times New Roman" w:hAnsi="Times New Roman"/>
          <w:sz w:val="28"/>
          <w:lang w:val="en-GB"/>
        </w:rPr>
        <w:t>nephrectomy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with </w:t>
      </w:r>
      <w:proofErr w:type="spellStart"/>
      <w:r w:rsidRPr="00D13F89">
        <w:rPr>
          <w:rFonts w:ascii="Times New Roman" w:hAnsi="Times New Roman"/>
          <w:sz w:val="28"/>
          <w:lang w:val="en-GB"/>
        </w:rPr>
        <w:t>thrombectomy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and </w:t>
      </w:r>
      <w:proofErr w:type="spellStart"/>
      <w:r w:rsidRPr="00D13F89">
        <w:rPr>
          <w:rFonts w:ascii="Times New Roman" w:hAnsi="Times New Roman"/>
          <w:sz w:val="28"/>
          <w:lang w:val="en-GB"/>
        </w:rPr>
        <w:t>lymphadenectomy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, one case included resection of inferior vena cava with fragment recovered using </w:t>
      </w:r>
      <w:proofErr w:type="spellStart"/>
      <w:r w:rsidRPr="00D13F89">
        <w:rPr>
          <w:rFonts w:ascii="Times New Roman" w:hAnsi="Times New Roman"/>
          <w:sz w:val="28"/>
          <w:lang w:val="en-GB"/>
        </w:rPr>
        <w:t>xenopericardial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transplant. Mean surgery duration was 212,4±52,3 minutes (130-320). Mean blood loss volume was 1177,0±933,4 ml (100-4600ml). Post-surgical complications developed in 35 (21,2%) patients. General five-year survival of patients with malignant kidney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tumors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was 61,8%, in patients with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thrombosis was 31,3%.</w:t>
      </w: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  <w:r w:rsidRPr="00D13F89">
        <w:rPr>
          <w:rFonts w:ascii="Times New Roman" w:hAnsi="Times New Roman"/>
          <w:sz w:val="28"/>
          <w:lang w:val="en-GB"/>
        </w:rPr>
        <w:t xml:space="preserve">Conclusion. Surgical treatment of patients with malignant kidney </w:t>
      </w:r>
      <w:proofErr w:type="spellStart"/>
      <w:r w:rsidRPr="00D13F89">
        <w:rPr>
          <w:rFonts w:ascii="Times New Roman" w:hAnsi="Times New Roman"/>
          <w:sz w:val="28"/>
          <w:lang w:val="en-GB"/>
        </w:rPr>
        <w:t>tumors</w:t>
      </w:r>
      <w:proofErr w:type="spellEnd"/>
      <w:r w:rsidRPr="00D13F89">
        <w:rPr>
          <w:rFonts w:ascii="Times New Roman" w:hAnsi="Times New Roman"/>
          <w:sz w:val="28"/>
          <w:lang w:val="en-GB"/>
        </w:rPr>
        <w:t xml:space="preserve"> allows to significantly improve patients’ survival preserving quality of life.</w:t>
      </w: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  <w:r w:rsidRPr="00D13F89">
        <w:rPr>
          <w:rFonts w:ascii="Times New Roman" w:hAnsi="Times New Roman"/>
          <w:sz w:val="28"/>
          <w:lang w:val="en-GB"/>
        </w:rPr>
        <w:t>Keywords. Renal cell carcinoma, kidney resection, radical nephrectomy, inferior vena cava thrombus, inferior vena cava thrombus removal</w:t>
      </w:r>
    </w:p>
    <w:p w:rsidR="00D13F89" w:rsidRPr="00D13F89" w:rsidRDefault="00D13F89" w:rsidP="00D13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</w:p>
    <w:p w:rsidR="000852C0" w:rsidRPr="00D13F89" w:rsidRDefault="000852C0" w:rsidP="001A6F92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en-GB"/>
        </w:rPr>
      </w:pPr>
    </w:p>
    <w:p w:rsidR="000852C0" w:rsidRPr="00D13F89" w:rsidRDefault="000852C0" w:rsidP="001A6F92">
      <w:pPr>
        <w:spacing w:after="0" w:line="360" w:lineRule="auto"/>
        <w:ind w:firstLine="709"/>
        <w:jc w:val="both"/>
        <w:rPr>
          <w:lang w:val="en-GB"/>
        </w:rPr>
      </w:pPr>
    </w:p>
    <w:sectPr w:rsidR="000852C0" w:rsidRPr="00D13F89" w:rsidSect="005A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EF6"/>
    <w:rsid w:val="0000455C"/>
    <w:rsid w:val="00020BB6"/>
    <w:rsid w:val="0003253F"/>
    <w:rsid w:val="00067001"/>
    <w:rsid w:val="000852C0"/>
    <w:rsid w:val="000B61AE"/>
    <w:rsid w:val="000D62DB"/>
    <w:rsid w:val="00171183"/>
    <w:rsid w:val="001A6F92"/>
    <w:rsid w:val="001F60BF"/>
    <w:rsid w:val="002A1B43"/>
    <w:rsid w:val="00367B64"/>
    <w:rsid w:val="00394B76"/>
    <w:rsid w:val="00403939"/>
    <w:rsid w:val="00410F86"/>
    <w:rsid w:val="0044749F"/>
    <w:rsid w:val="004630EF"/>
    <w:rsid w:val="00485604"/>
    <w:rsid w:val="00485D7B"/>
    <w:rsid w:val="00494110"/>
    <w:rsid w:val="004961A0"/>
    <w:rsid w:val="005368CC"/>
    <w:rsid w:val="005A43F3"/>
    <w:rsid w:val="005E59C9"/>
    <w:rsid w:val="006326F4"/>
    <w:rsid w:val="006702F0"/>
    <w:rsid w:val="006E0CD6"/>
    <w:rsid w:val="006E0F98"/>
    <w:rsid w:val="006E3C3B"/>
    <w:rsid w:val="007218E4"/>
    <w:rsid w:val="00761285"/>
    <w:rsid w:val="00762CB7"/>
    <w:rsid w:val="00782C42"/>
    <w:rsid w:val="0079317F"/>
    <w:rsid w:val="007946FF"/>
    <w:rsid w:val="00800FA1"/>
    <w:rsid w:val="00801559"/>
    <w:rsid w:val="00805B00"/>
    <w:rsid w:val="00824978"/>
    <w:rsid w:val="00856DD4"/>
    <w:rsid w:val="008B6B9B"/>
    <w:rsid w:val="008C70C1"/>
    <w:rsid w:val="008D3ED0"/>
    <w:rsid w:val="009231F0"/>
    <w:rsid w:val="00954A7F"/>
    <w:rsid w:val="00957CCC"/>
    <w:rsid w:val="00967759"/>
    <w:rsid w:val="009C3F49"/>
    <w:rsid w:val="009F3A21"/>
    <w:rsid w:val="009F7CA3"/>
    <w:rsid w:val="00A32A5B"/>
    <w:rsid w:val="00A337BC"/>
    <w:rsid w:val="00A37D3C"/>
    <w:rsid w:val="00A40DE4"/>
    <w:rsid w:val="00AD0837"/>
    <w:rsid w:val="00BC5EF6"/>
    <w:rsid w:val="00C07BA0"/>
    <w:rsid w:val="00C9042E"/>
    <w:rsid w:val="00C94965"/>
    <w:rsid w:val="00D13F89"/>
    <w:rsid w:val="00D422D9"/>
    <w:rsid w:val="00D720B9"/>
    <w:rsid w:val="00D73364"/>
    <w:rsid w:val="00DA7BCC"/>
    <w:rsid w:val="00DC4AFB"/>
    <w:rsid w:val="00DF1C6B"/>
    <w:rsid w:val="00E4266A"/>
    <w:rsid w:val="00E9398E"/>
    <w:rsid w:val="00EC48A8"/>
    <w:rsid w:val="00EF415E"/>
    <w:rsid w:val="00EF426F"/>
    <w:rsid w:val="00F0026B"/>
    <w:rsid w:val="00F62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F43DC-61A4-43EB-9044-CDF9A34A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dcterms:created xsi:type="dcterms:W3CDTF">2021-08-11T15:18:00Z</dcterms:created>
  <dcterms:modified xsi:type="dcterms:W3CDTF">2021-08-17T15:57:00Z</dcterms:modified>
</cp:coreProperties>
</file>